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3F899C" w14:textId="77777777" w:rsidR="00F14302" w:rsidRDefault="00B36328" w:rsidP="00F14302">
      <w:pPr>
        <w:tabs>
          <w:tab w:val="left" w:pos="7371"/>
        </w:tabs>
        <w:spacing w:after="0" w:line="240" w:lineRule="auto"/>
        <w:ind w:left="1416"/>
        <w:outlineLvl w:val="2"/>
        <w:rPr>
          <w:rFonts w:ascii="Arial Narrow" w:eastAsia="Times New Roman" w:hAnsi="Arial Narrow" w:cs="Times New Roman"/>
          <w:b/>
          <w:bCs/>
          <w:lang w:eastAsia="pl-PL"/>
        </w:rPr>
      </w:pP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  <w:r>
        <w:rPr>
          <w:rFonts w:ascii="Arial Narrow" w:eastAsia="Times New Roman" w:hAnsi="Arial Narrow" w:cs="Times New Roman"/>
          <w:b/>
          <w:bCs/>
          <w:lang w:eastAsia="pl-PL"/>
        </w:rPr>
        <w:tab/>
      </w:r>
    </w:p>
    <w:p w14:paraId="4178D5C3" w14:textId="41DB308A" w:rsidR="00B36328" w:rsidRPr="00F14302" w:rsidRDefault="00B36328" w:rsidP="00F14302">
      <w:pPr>
        <w:tabs>
          <w:tab w:val="left" w:pos="7371"/>
        </w:tabs>
        <w:spacing w:after="0" w:line="240" w:lineRule="auto"/>
        <w:ind w:left="1416"/>
        <w:outlineLvl w:val="2"/>
        <w:rPr>
          <w:rFonts w:ascii="Arial Narrow" w:eastAsia="Times New Roman" w:hAnsi="Arial Narrow" w:cs="Times New Roman"/>
          <w:b/>
          <w:bCs/>
          <w:color w:val="FF0000"/>
          <w:lang w:eastAsia="pl-PL"/>
        </w:rPr>
      </w:pPr>
      <w:r>
        <w:rPr>
          <w:rFonts w:ascii="Arial Narrow" w:hAnsi="Arial Narrow"/>
        </w:rPr>
        <w:t xml:space="preserve">Działając na podstawie art. 35 ustawy z dnia 21 sierpnia 1997 r. o gospodarce nieruchomościami </w:t>
      </w:r>
      <w:r w:rsidRPr="00BE7D08">
        <w:rPr>
          <w:rFonts w:ascii="Arial Narrow" w:hAnsi="Arial Narrow"/>
        </w:rPr>
        <w:t>(Dz. U.  z 202</w:t>
      </w:r>
      <w:r w:rsidR="008317DE">
        <w:rPr>
          <w:rFonts w:ascii="Arial Narrow" w:hAnsi="Arial Narrow"/>
        </w:rPr>
        <w:t>1</w:t>
      </w:r>
      <w:r w:rsidRPr="00BE7D08">
        <w:rPr>
          <w:rFonts w:ascii="Arial Narrow" w:hAnsi="Arial Narrow"/>
        </w:rPr>
        <w:t xml:space="preserve"> poz. 1</w:t>
      </w:r>
      <w:r w:rsidR="008317DE">
        <w:rPr>
          <w:rFonts w:ascii="Arial Narrow" w:hAnsi="Arial Narrow"/>
        </w:rPr>
        <w:t>8</w:t>
      </w:r>
      <w:r w:rsidRPr="00BE7D08">
        <w:rPr>
          <w:rFonts w:ascii="Arial Narrow" w:hAnsi="Arial Narrow"/>
        </w:rPr>
        <w:t xml:space="preserve">99 z </w:t>
      </w:r>
      <w:proofErr w:type="spellStart"/>
      <w:r w:rsidRPr="00BE7D08">
        <w:rPr>
          <w:rFonts w:ascii="Arial Narrow" w:hAnsi="Arial Narrow"/>
        </w:rPr>
        <w:t>późn</w:t>
      </w:r>
      <w:proofErr w:type="spellEnd"/>
      <w:r w:rsidRPr="00BE7D08">
        <w:rPr>
          <w:rFonts w:ascii="Arial Narrow" w:hAnsi="Arial Narrow"/>
        </w:rPr>
        <w:t xml:space="preserve">. </w:t>
      </w:r>
      <w:proofErr w:type="spellStart"/>
      <w:r w:rsidRPr="00BE7D08">
        <w:rPr>
          <w:rFonts w:ascii="Arial Narrow" w:hAnsi="Arial Narrow"/>
        </w:rPr>
        <w:t>zm</w:t>
      </w:r>
      <w:proofErr w:type="spellEnd"/>
      <w:r w:rsidRPr="00BE7D08">
        <w:rPr>
          <w:rFonts w:ascii="Arial Narrow" w:hAnsi="Arial Narrow"/>
        </w:rPr>
        <w:t>) podaje się do publicznej wiadomości wykaz nieruchomości przeznaczonej do dzierżawy.</w:t>
      </w:r>
    </w:p>
    <w:p w14:paraId="3B99454B" w14:textId="77777777" w:rsidR="00B36328" w:rsidRDefault="00B36328" w:rsidP="00B36328">
      <w:pPr>
        <w:pStyle w:val="Nagwek3"/>
        <w:tabs>
          <w:tab w:val="left" w:pos="3480"/>
          <w:tab w:val="center" w:pos="7001"/>
        </w:tabs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WYKAZ NIERUCHOMOŚCI PRZEZNACZONEJ DO DZIERŻAWY</w:t>
      </w:r>
    </w:p>
    <w:tbl>
      <w:tblPr>
        <w:tblStyle w:val="Tabela-Siatka"/>
        <w:tblW w:w="14885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1412"/>
        <w:gridCol w:w="573"/>
        <w:gridCol w:w="4252"/>
        <w:gridCol w:w="1559"/>
        <w:gridCol w:w="1696"/>
        <w:gridCol w:w="1281"/>
        <w:gridCol w:w="1134"/>
        <w:gridCol w:w="2410"/>
      </w:tblGrid>
      <w:tr w:rsidR="00B103B0" w:rsidRPr="007F5CCF" w14:paraId="31CA39D0" w14:textId="43F0B914" w:rsidTr="00241C71">
        <w:trPr>
          <w:trHeight w:val="1199"/>
          <w:jc w:val="center"/>
        </w:trPr>
        <w:tc>
          <w:tcPr>
            <w:tcW w:w="568" w:type="dxa"/>
          </w:tcPr>
          <w:p w14:paraId="10B06552" w14:textId="6694B941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7F5CCF">
              <w:rPr>
                <w:rFonts w:ascii="Arial Narrow" w:hAnsi="Arial Narrow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412" w:type="dxa"/>
            <w:vAlign w:val="center"/>
          </w:tcPr>
          <w:p w14:paraId="2F3E1755" w14:textId="3BDC6235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7F5CCF">
              <w:rPr>
                <w:rFonts w:ascii="Arial Narrow" w:hAnsi="Arial Narrow"/>
                <w:sz w:val="20"/>
                <w:szCs w:val="20"/>
                <w:lang w:eastAsia="en-US"/>
              </w:rPr>
              <w:t>Oznaczenie nieruchomości według księgi oraz katastru nieruchomości</w:t>
            </w:r>
          </w:p>
        </w:tc>
        <w:tc>
          <w:tcPr>
            <w:tcW w:w="573" w:type="dxa"/>
            <w:vAlign w:val="center"/>
          </w:tcPr>
          <w:p w14:paraId="7C11F157" w14:textId="6E94102E" w:rsidR="007F5CCF" w:rsidRPr="007F5CCF" w:rsidRDefault="007F5CCF" w:rsidP="00B103B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7F5CCF">
              <w:rPr>
                <w:rFonts w:ascii="Arial Narrow" w:hAnsi="Arial Narrow"/>
                <w:sz w:val="20"/>
                <w:szCs w:val="20"/>
                <w:lang w:eastAsia="en-US"/>
              </w:rPr>
              <w:t>Pow</w:t>
            </w:r>
            <w:r w:rsidR="00B103B0">
              <w:rPr>
                <w:rFonts w:ascii="Arial Narrow" w:hAnsi="Arial Narrow"/>
                <w:sz w:val="20"/>
                <w:szCs w:val="20"/>
                <w:lang w:eastAsia="en-US"/>
              </w:rPr>
              <w:t>.</w:t>
            </w:r>
            <w:r w:rsidRPr="007F5CCF">
              <w:rPr>
                <w:rFonts w:ascii="Arial Narrow" w:hAnsi="Arial Narrow"/>
                <w:sz w:val="20"/>
                <w:szCs w:val="20"/>
                <w:lang w:eastAsia="en-US"/>
              </w:rPr>
              <w:t xml:space="preserve"> nieruchomości</w:t>
            </w:r>
          </w:p>
        </w:tc>
        <w:tc>
          <w:tcPr>
            <w:tcW w:w="4252" w:type="dxa"/>
            <w:vAlign w:val="center"/>
          </w:tcPr>
          <w:p w14:paraId="57649229" w14:textId="73CBEFDF" w:rsidR="007F5CCF" w:rsidRPr="007F5CCF" w:rsidRDefault="007F5CCF" w:rsidP="007F5CCF">
            <w:pPr>
              <w:jc w:val="center"/>
              <w:rPr>
                <w:sz w:val="20"/>
                <w:szCs w:val="20"/>
                <w:lang w:eastAsia="pl-PL"/>
              </w:rPr>
            </w:pPr>
            <w:r w:rsidRPr="007F5CCF">
              <w:rPr>
                <w:rFonts w:ascii="Arial Narrow" w:hAnsi="Arial Narrow"/>
                <w:b/>
                <w:bCs/>
                <w:sz w:val="20"/>
                <w:szCs w:val="20"/>
              </w:rPr>
              <w:t>Opis</w:t>
            </w:r>
            <w:r w:rsidRPr="007F5CCF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7F5CCF">
              <w:rPr>
                <w:rFonts w:ascii="Arial Narrow" w:hAnsi="Arial Narrow"/>
                <w:b/>
                <w:bCs/>
                <w:sz w:val="20"/>
                <w:szCs w:val="20"/>
              </w:rPr>
              <w:t>nieruchomości</w:t>
            </w:r>
          </w:p>
        </w:tc>
        <w:tc>
          <w:tcPr>
            <w:tcW w:w="1559" w:type="dxa"/>
          </w:tcPr>
          <w:p w14:paraId="48481CF7" w14:textId="467CC05F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7F5CCF">
              <w:rPr>
                <w:rFonts w:ascii="Arial Narrow" w:hAnsi="Arial Narrow"/>
                <w:sz w:val="20"/>
                <w:szCs w:val="20"/>
                <w:lang w:eastAsia="en-US"/>
              </w:rPr>
              <w:t xml:space="preserve">Przeznaczenie nieruchomości </w:t>
            </w:r>
            <w:r w:rsidRPr="007F5CCF">
              <w:rPr>
                <w:rFonts w:ascii="Arial Narrow" w:hAnsi="Arial Narrow"/>
                <w:sz w:val="20"/>
                <w:szCs w:val="20"/>
                <w:lang w:eastAsia="en-US"/>
              </w:rPr>
              <w:br/>
              <w:t>w studium/</w:t>
            </w:r>
            <w:proofErr w:type="spellStart"/>
            <w:r w:rsidRPr="007F5CCF">
              <w:rPr>
                <w:rFonts w:ascii="Arial Narrow" w:hAnsi="Arial Narrow"/>
                <w:sz w:val="20"/>
                <w:szCs w:val="20"/>
                <w:lang w:eastAsia="en-US"/>
              </w:rPr>
              <w:t>mpzp</w:t>
            </w:r>
            <w:proofErr w:type="spellEnd"/>
          </w:p>
        </w:tc>
        <w:tc>
          <w:tcPr>
            <w:tcW w:w="1696" w:type="dxa"/>
            <w:vAlign w:val="center"/>
          </w:tcPr>
          <w:p w14:paraId="118C030E" w14:textId="17938AFD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7F5CCF">
              <w:rPr>
                <w:rFonts w:ascii="Arial Narrow" w:hAnsi="Arial Narrow"/>
                <w:sz w:val="20"/>
                <w:szCs w:val="20"/>
                <w:lang w:eastAsia="en-US"/>
              </w:rPr>
              <w:t>Sposób i termin zagospodarowania nieruchomości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35DE2F6" w14:textId="71BE2EB3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Cs w:val="0"/>
                <w:sz w:val="20"/>
                <w:szCs w:val="20"/>
                <w:highlight w:val="yellow"/>
              </w:rPr>
            </w:pPr>
            <w:r w:rsidRPr="007F5CCF">
              <w:rPr>
                <w:rFonts w:ascii="Arial Narrow" w:hAnsi="Arial Narrow"/>
                <w:bCs w:val="0"/>
                <w:sz w:val="20"/>
                <w:szCs w:val="20"/>
                <w:lang w:eastAsia="en-US"/>
              </w:rPr>
              <w:t>Wysokość opłat z tytułu dzierżawy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D8DE06" w14:textId="5733D1A6" w:rsidR="007F5CCF" w:rsidRPr="007F5CCF" w:rsidRDefault="007F5CCF" w:rsidP="007F5CCF">
            <w:pPr>
              <w:jc w:val="center"/>
              <w:rPr>
                <w:b/>
                <w:sz w:val="20"/>
                <w:szCs w:val="20"/>
                <w:highlight w:val="yellow"/>
                <w:lang w:eastAsia="pl-PL"/>
              </w:rPr>
            </w:pPr>
            <w:r w:rsidRPr="007F5CCF">
              <w:rPr>
                <w:rFonts w:ascii="Arial Narrow" w:hAnsi="Arial Narrow"/>
                <w:b/>
                <w:sz w:val="20"/>
                <w:szCs w:val="20"/>
              </w:rPr>
              <w:t>Termin wnoszenia opłat</w:t>
            </w:r>
          </w:p>
        </w:tc>
        <w:tc>
          <w:tcPr>
            <w:tcW w:w="2410" w:type="dxa"/>
            <w:vAlign w:val="center"/>
          </w:tcPr>
          <w:p w14:paraId="04F91D05" w14:textId="6D50FF46" w:rsidR="007F5CCF" w:rsidRPr="007F5CCF" w:rsidRDefault="007F5CCF" w:rsidP="00B103B0">
            <w:pPr>
              <w:ind w:right="-108"/>
              <w:jc w:val="center"/>
              <w:rPr>
                <w:rFonts w:ascii="Arial Narrow" w:hAnsi="Arial Narrow"/>
                <w:b/>
                <w:sz w:val="20"/>
                <w:szCs w:val="20"/>
                <w:highlight w:val="yellow"/>
              </w:rPr>
            </w:pPr>
            <w:r w:rsidRPr="007F5CCF">
              <w:rPr>
                <w:rFonts w:ascii="Arial Narrow" w:hAnsi="Arial Narrow"/>
                <w:b/>
                <w:sz w:val="20"/>
                <w:szCs w:val="20"/>
              </w:rPr>
              <w:t>Zasady aktualizacji opłat</w:t>
            </w:r>
          </w:p>
        </w:tc>
      </w:tr>
      <w:tr w:rsidR="00B103B0" w:rsidRPr="007F5CCF" w14:paraId="7E4E3796" w14:textId="63DAF9BE" w:rsidTr="00241C71">
        <w:trPr>
          <w:trHeight w:val="6208"/>
          <w:jc w:val="center"/>
        </w:trPr>
        <w:tc>
          <w:tcPr>
            <w:tcW w:w="568" w:type="dxa"/>
          </w:tcPr>
          <w:p w14:paraId="5AB1E263" w14:textId="2C80DB77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7F5CCF">
              <w:rPr>
                <w:rFonts w:ascii="Arial Narrow" w:hAnsi="Arial Narrow"/>
                <w:b w:val="0"/>
                <w:sz w:val="20"/>
                <w:szCs w:val="20"/>
              </w:rPr>
              <w:t>1</w:t>
            </w:r>
          </w:p>
        </w:tc>
        <w:tc>
          <w:tcPr>
            <w:tcW w:w="1412" w:type="dxa"/>
          </w:tcPr>
          <w:p w14:paraId="23FE58A7" w14:textId="5A2BBB00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</w:p>
          <w:p w14:paraId="739DAEE7" w14:textId="77777777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7F5CCF">
              <w:rPr>
                <w:rFonts w:ascii="Arial Narrow" w:hAnsi="Arial Narrow"/>
                <w:b w:val="0"/>
                <w:sz w:val="20"/>
                <w:szCs w:val="20"/>
              </w:rPr>
              <w:t>ZG1S/00047204/0</w:t>
            </w:r>
          </w:p>
          <w:p w14:paraId="667B435F" w14:textId="77777777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7F5CCF">
              <w:rPr>
                <w:rFonts w:ascii="Arial Narrow" w:hAnsi="Arial Narrow"/>
                <w:b w:val="0"/>
                <w:sz w:val="20"/>
                <w:szCs w:val="20"/>
              </w:rPr>
              <w:t>Działka nr 254, obręb Ołobok</w:t>
            </w:r>
          </w:p>
          <w:p w14:paraId="475EC2C3" w14:textId="760CDCB0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7F5CCF">
              <w:rPr>
                <w:rFonts w:ascii="Arial Narrow" w:hAnsi="Arial Narrow"/>
                <w:b w:val="0"/>
                <w:sz w:val="20"/>
                <w:szCs w:val="20"/>
              </w:rPr>
              <w:t xml:space="preserve"> gmina Skąpe</w:t>
            </w:r>
          </w:p>
          <w:p w14:paraId="29F786F4" w14:textId="77777777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br/>
            </w: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br/>
            </w:r>
            <w:proofErr w:type="spellStart"/>
            <w:r w:rsidRPr="007F5CCF">
              <w:rPr>
                <w:rFonts w:ascii="Arial Narrow" w:hAnsi="Arial Narrow"/>
                <w:b w:val="0"/>
                <w:sz w:val="20"/>
                <w:szCs w:val="20"/>
              </w:rPr>
              <w:t>Bz</w:t>
            </w:r>
            <w:proofErr w:type="spellEnd"/>
            <w:r w:rsidRPr="007F5CCF">
              <w:rPr>
                <w:rFonts w:ascii="Arial Narrow" w:hAnsi="Arial Narrow"/>
                <w:b w:val="0"/>
                <w:sz w:val="20"/>
                <w:szCs w:val="20"/>
              </w:rPr>
              <w:t xml:space="preserve"> – tereny </w:t>
            </w:r>
            <w:proofErr w:type="spellStart"/>
            <w:r w:rsidRPr="007F5CCF">
              <w:rPr>
                <w:rFonts w:ascii="Arial Narrow" w:hAnsi="Arial Narrow"/>
                <w:b w:val="0"/>
                <w:sz w:val="20"/>
                <w:szCs w:val="20"/>
              </w:rPr>
              <w:t>rekreacyjno</w:t>
            </w:r>
            <w:proofErr w:type="spellEnd"/>
            <w:r w:rsidRPr="007F5CCF">
              <w:rPr>
                <w:rFonts w:ascii="Arial Narrow" w:hAnsi="Arial Narrow"/>
                <w:b w:val="0"/>
                <w:sz w:val="20"/>
                <w:szCs w:val="20"/>
              </w:rPr>
              <w:t xml:space="preserve"> – wypoczynkowe, </w:t>
            </w:r>
          </w:p>
          <w:p w14:paraId="3618ABCB" w14:textId="4A4CF453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7F5CCF">
              <w:rPr>
                <w:rFonts w:ascii="Arial Narrow" w:hAnsi="Arial Narrow"/>
                <w:b w:val="0"/>
                <w:sz w:val="20"/>
                <w:szCs w:val="20"/>
              </w:rPr>
              <w:t xml:space="preserve">Ba – tereny przemysłowe </w:t>
            </w: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ab/>
            </w:r>
          </w:p>
        </w:tc>
        <w:tc>
          <w:tcPr>
            <w:tcW w:w="573" w:type="dxa"/>
          </w:tcPr>
          <w:p w14:paraId="748E653B" w14:textId="77777777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</w:p>
          <w:p w14:paraId="6F74B70B" w14:textId="3CB79FF6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7F5CCF"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2,47 ha</w:t>
            </w:r>
          </w:p>
          <w:p w14:paraId="6B834C4E" w14:textId="7728B355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0A7E862C" w14:textId="77777777" w:rsidR="00B103B0" w:rsidRDefault="007F5CCF" w:rsidP="00B103B0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Do dzierżawy przeznaczony jest grunt </w:t>
            </w:r>
            <w:r w:rsidRPr="007F5CCF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</w:rPr>
              <w:t>o powierzchni</w:t>
            </w: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Pr="007F5CCF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</w:rPr>
              <w:t>17 000 m</w:t>
            </w:r>
            <w:r w:rsidRPr="007F5CCF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  <w:vertAlign w:val="superscript"/>
              </w:rPr>
              <w:t xml:space="preserve">2. </w:t>
            </w: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Na gruncie znajduje się infrastruktura związana z wydobywaniem gazu i ropy naftowej – złoże Ołobok.   </w:t>
            </w:r>
            <w:r w:rsidR="00B103B0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Teren płaski. </w:t>
            </w:r>
          </w:p>
          <w:p w14:paraId="1A2E19C1" w14:textId="443D9B60" w:rsidR="007F5CCF" w:rsidRPr="007F5CCF" w:rsidRDefault="00B103B0" w:rsidP="00B103B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noProof/>
                <w:szCs w:val="22"/>
              </w:rPr>
              <w:drawing>
                <wp:inline distT="0" distB="0" distL="0" distR="0" wp14:anchorId="574B6A00" wp14:editId="55E16DC9">
                  <wp:extent cx="2094614" cy="2529521"/>
                  <wp:effectExtent l="0" t="0" r="1270" b="444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846" cy="2540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2BE35D" w14:textId="35E8D013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7F5CCF">
              <w:rPr>
                <w:rFonts w:ascii="Arial Narrow" w:hAnsi="Arial Narrow"/>
                <w:b w:val="0"/>
                <w:sz w:val="20"/>
                <w:szCs w:val="20"/>
              </w:rPr>
              <w:t>.</w:t>
            </w:r>
          </w:p>
          <w:p w14:paraId="27134A11" w14:textId="4E6375D1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A0D4039" w14:textId="10871FE7" w:rsidR="007F5CCF" w:rsidRPr="007F5CCF" w:rsidRDefault="00B103B0" w:rsidP="007F5CCF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G</w:t>
            </w:r>
            <w:r w:rsidR="007F5CCF" w:rsidRPr="007F5CCF">
              <w:rPr>
                <w:rFonts w:ascii="Arial Narrow" w:hAnsi="Arial Narrow"/>
                <w:b w:val="0"/>
                <w:sz w:val="20"/>
                <w:szCs w:val="20"/>
              </w:rPr>
              <w:t xml:space="preserve">runt </w:t>
            </w:r>
            <w:proofErr w:type="spellStart"/>
            <w:r w:rsidR="007F5CCF" w:rsidRPr="007F5CCF">
              <w:rPr>
                <w:rFonts w:ascii="Arial Narrow" w:hAnsi="Arial Narrow"/>
                <w:b w:val="0"/>
                <w:sz w:val="20"/>
                <w:szCs w:val="20"/>
              </w:rPr>
              <w:t>ozn</w:t>
            </w:r>
            <w:proofErr w:type="spellEnd"/>
            <w:r w:rsidR="007F5CCF" w:rsidRPr="007F5CCF">
              <w:rPr>
                <w:rFonts w:ascii="Arial Narrow" w:hAnsi="Arial Narrow"/>
                <w:b w:val="0"/>
                <w:sz w:val="20"/>
                <w:szCs w:val="20"/>
              </w:rPr>
              <w:t xml:space="preserve">. nr </w:t>
            </w:r>
            <w:proofErr w:type="spellStart"/>
            <w:r w:rsidR="007F5CCF" w:rsidRPr="007F5CCF">
              <w:rPr>
                <w:rFonts w:ascii="Arial Narrow" w:hAnsi="Arial Narrow"/>
                <w:b w:val="0"/>
                <w:sz w:val="20"/>
                <w:szCs w:val="20"/>
              </w:rPr>
              <w:t>ewid</w:t>
            </w:r>
            <w:proofErr w:type="spellEnd"/>
            <w:r w:rsidR="007F5CCF" w:rsidRPr="007F5CCF">
              <w:rPr>
                <w:rFonts w:ascii="Arial Narrow" w:hAnsi="Arial Narrow"/>
                <w:b w:val="0"/>
                <w:sz w:val="20"/>
                <w:szCs w:val="20"/>
              </w:rPr>
              <w:t xml:space="preserve">. 254 znajduje w strefie zabudowy mieszanej letniskowo – mieszkaniowej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br/>
            </w:r>
            <w:r w:rsidR="007F5CCF" w:rsidRPr="007F5CCF">
              <w:rPr>
                <w:rFonts w:ascii="Arial Narrow" w:hAnsi="Arial Narrow"/>
                <w:b w:val="0"/>
                <w:sz w:val="20"/>
                <w:szCs w:val="20"/>
              </w:rPr>
              <w:t xml:space="preserve">z usługami </w:t>
            </w:r>
          </w:p>
        </w:tc>
        <w:tc>
          <w:tcPr>
            <w:tcW w:w="1696" w:type="dxa"/>
          </w:tcPr>
          <w:p w14:paraId="0929C605" w14:textId="3A6E588D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Cel związany z pozyskiwaniem złoża </w:t>
            </w:r>
            <w:r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ropy i gazu </w:t>
            </w: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z odwiertu PGNiG Ołobok</w:t>
            </w:r>
          </w:p>
          <w:p w14:paraId="2FDC595E" w14:textId="77777777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</w:p>
          <w:p w14:paraId="5965A093" w14:textId="7B6D7981" w:rsidR="007F5CCF" w:rsidRPr="007F5CCF" w:rsidRDefault="005B6E8B" w:rsidP="007F5CCF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Umowa dzierżawy </w:t>
            </w:r>
            <w:r w:rsidR="007F5CCF"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do 04.03.2036 r.</w:t>
            </w:r>
          </w:p>
        </w:tc>
        <w:tc>
          <w:tcPr>
            <w:tcW w:w="1281" w:type="dxa"/>
          </w:tcPr>
          <w:p w14:paraId="742C4C2F" w14:textId="2054196F" w:rsidR="007F5CCF" w:rsidRPr="007F5CCF" w:rsidRDefault="007F5CCF" w:rsidP="00B103B0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Zgodnie z §1 Zarządzenia nr </w:t>
            </w:r>
            <w:r w:rsidR="005B6E8B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31</w:t>
            </w: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/202</w:t>
            </w:r>
            <w:r w:rsidR="005B6E8B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3</w:t>
            </w: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 </w:t>
            </w:r>
            <w:r w:rsidR="00B103B0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br/>
            </w: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z dnia </w:t>
            </w:r>
            <w:r w:rsidR="005B6E8B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07</w:t>
            </w: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.</w:t>
            </w:r>
            <w:r w:rsidR="005B6E8B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02</w:t>
            </w: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.20</w:t>
            </w:r>
            <w:r w:rsidR="008D3494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2</w:t>
            </w:r>
            <w:r w:rsidR="005B6E8B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3</w:t>
            </w:r>
            <w:r w:rsidRPr="007F5CCF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r. stawka </w:t>
            </w:r>
            <w:r w:rsidR="008D3494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czynszu dzierżawnego </w:t>
            </w:r>
            <w:r w:rsidR="008D3494" w:rsidRPr="008D3494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na potrzeby eksploatacji odwiertu Ołobok przez PGNIG </w:t>
            </w:r>
            <w:r w:rsidR="008D3494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wynosi </w:t>
            </w:r>
            <w:r w:rsidR="005B6E8B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>2,90</w:t>
            </w:r>
            <w:r w:rsidR="008D3494" w:rsidRPr="008D3494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 zł/1m</w:t>
            </w:r>
            <w:r w:rsidR="008D3494" w:rsidRPr="005B6E8B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="008D3494" w:rsidRPr="008D3494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t xml:space="preserve"> netto rocznie.</w:t>
            </w:r>
          </w:p>
          <w:p w14:paraId="6273A627" w14:textId="77777777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</w:p>
          <w:p w14:paraId="2ACE0763" w14:textId="742760E3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Cs w:val="0"/>
                <w:color w:val="FF0000"/>
                <w:sz w:val="20"/>
                <w:szCs w:val="20"/>
              </w:rPr>
            </w:pPr>
            <w:r w:rsidRPr="007F5CCF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</w:rPr>
              <w:t xml:space="preserve"> 2,</w:t>
            </w:r>
            <w:r w:rsidR="005B6E8B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</w:rPr>
              <w:t>90</w:t>
            </w:r>
            <w:r w:rsidRPr="007F5CCF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</w:rPr>
              <w:t xml:space="preserve"> zł/m</w:t>
            </w:r>
            <w:r w:rsidRPr="007F5CCF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  <w:vertAlign w:val="superscript"/>
              </w:rPr>
              <w:t>2</w:t>
            </w:r>
            <w:r w:rsidRPr="007F5CCF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</w:rPr>
              <w:t xml:space="preserve"> netto rocznie +23% VAT</w:t>
            </w:r>
            <w:r w:rsidR="00241C71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</w:rPr>
              <w:t xml:space="preserve"> tj. </w:t>
            </w:r>
            <w:r w:rsidR="005B6E8B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</w:rPr>
              <w:t>49 300</w:t>
            </w:r>
            <w:r w:rsidR="008D3494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</w:rPr>
              <w:t>,00</w:t>
            </w:r>
            <w:r w:rsidR="00241C71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</w:rPr>
              <w:t> zł netto +</w:t>
            </w:r>
            <w:r w:rsidR="0013165F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</w:rPr>
              <w:t xml:space="preserve"> 23 %</w:t>
            </w:r>
            <w:r w:rsidR="00241C71">
              <w:rPr>
                <w:rFonts w:ascii="Arial Narrow" w:hAnsi="Arial Narrow"/>
                <w:bCs w:val="0"/>
                <w:color w:val="000000" w:themeColor="text1"/>
                <w:sz w:val="20"/>
                <w:szCs w:val="20"/>
              </w:rPr>
              <w:t xml:space="preserve"> VAT</w:t>
            </w:r>
          </w:p>
        </w:tc>
        <w:tc>
          <w:tcPr>
            <w:tcW w:w="1134" w:type="dxa"/>
          </w:tcPr>
          <w:p w14:paraId="3CFE2E97" w14:textId="07241294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7F5CCF"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  <w:t xml:space="preserve">Do 31 marca </w:t>
            </w:r>
            <w:r w:rsidRPr="007F5CCF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każdego roku</w:t>
            </w:r>
            <w:r w:rsidR="005B6E8B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,</w:t>
            </w:r>
            <w:r w:rsidR="00F36488" w:rsidRPr="00F36488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termin wnoszenia opłat </w:t>
            </w:r>
            <w:r w:rsidR="005B6E8B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w 2023 </w:t>
            </w:r>
            <w:proofErr w:type="spellStart"/>
            <w:proofErr w:type="gramStart"/>
            <w:r w:rsidR="005B6E8B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r.</w:t>
            </w:r>
            <w:r w:rsidR="00F36488" w:rsidRPr="00F36488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jest</w:t>
            </w:r>
            <w:proofErr w:type="spellEnd"/>
            <w:proofErr w:type="gramEnd"/>
            <w:r w:rsidR="00F36488" w:rsidRPr="00F36488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określony </w:t>
            </w:r>
            <w:r w:rsidR="00F36488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br/>
            </w:r>
            <w:r w:rsidR="00F36488" w:rsidRPr="00F36488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w umowie</w:t>
            </w:r>
            <w:r w:rsidR="00F36488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410" w:type="dxa"/>
          </w:tcPr>
          <w:p w14:paraId="62ABDF50" w14:textId="1A4AF6BD" w:rsidR="007F5CCF" w:rsidRPr="007F5CCF" w:rsidRDefault="007F5CCF" w:rsidP="007F5CCF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7F5CCF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</w:tbl>
    <w:p w14:paraId="01EBBA5A" w14:textId="15A5FA1C" w:rsidR="00B45E88" w:rsidRDefault="002E6CA9" w:rsidP="00AE04A0">
      <w:pPr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2E6CA9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Niniejszy wykaz podlega wywieszeniu na tablicy ogłoszeń w siedzibie Urzędu Gminy </w:t>
      </w:r>
      <w:r w:rsidRPr="00D14C1E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Skąpe przez okres 21 dni, od dnia </w:t>
      </w:r>
      <w:r w:rsidR="005B6E8B">
        <w:rPr>
          <w:rFonts w:ascii="Arial Narrow" w:eastAsia="Calibri" w:hAnsi="Arial Narrow" w:cs="Times New Roman"/>
          <w:sz w:val="20"/>
          <w:szCs w:val="20"/>
          <w:lang w:eastAsia="pl-PL"/>
        </w:rPr>
        <w:t>08</w:t>
      </w:r>
      <w:r w:rsidR="00D708F2" w:rsidRPr="00D14C1E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8D3494">
        <w:rPr>
          <w:rFonts w:ascii="Arial Narrow" w:eastAsia="Calibri" w:hAnsi="Arial Narrow" w:cs="Times New Roman"/>
          <w:sz w:val="20"/>
          <w:szCs w:val="20"/>
          <w:lang w:eastAsia="pl-PL"/>
        </w:rPr>
        <w:t>l</w:t>
      </w:r>
      <w:r w:rsidR="005B6E8B">
        <w:rPr>
          <w:rFonts w:ascii="Arial Narrow" w:eastAsia="Calibri" w:hAnsi="Arial Narrow" w:cs="Times New Roman"/>
          <w:sz w:val="20"/>
          <w:szCs w:val="20"/>
          <w:lang w:eastAsia="pl-PL"/>
        </w:rPr>
        <w:t>utego</w:t>
      </w:r>
      <w:r w:rsidR="008D3494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Pr="00D14C1E">
        <w:rPr>
          <w:rFonts w:ascii="Arial Narrow" w:eastAsia="Calibri" w:hAnsi="Arial Narrow" w:cs="Times New Roman"/>
          <w:sz w:val="20"/>
          <w:szCs w:val="20"/>
          <w:lang w:eastAsia="pl-PL"/>
        </w:rPr>
        <w:t>202</w:t>
      </w:r>
      <w:r w:rsidR="005B6E8B">
        <w:rPr>
          <w:rFonts w:ascii="Arial Narrow" w:eastAsia="Calibri" w:hAnsi="Arial Narrow" w:cs="Times New Roman"/>
          <w:sz w:val="20"/>
          <w:szCs w:val="20"/>
          <w:lang w:eastAsia="pl-PL"/>
        </w:rPr>
        <w:t>3</w:t>
      </w:r>
      <w:r w:rsidRPr="00D14C1E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 do dnia </w:t>
      </w:r>
      <w:r w:rsidR="005B6E8B">
        <w:rPr>
          <w:rFonts w:ascii="Arial Narrow" w:eastAsia="Calibri" w:hAnsi="Arial Narrow" w:cs="Times New Roman"/>
          <w:sz w:val="20"/>
          <w:szCs w:val="20"/>
          <w:lang w:eastAsia="pl-PL"/>
        </w:rPr>
        <w:t>01</w:t>
      </w:r>
      <w:r w:rsidRPr="00D14C1E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5B6E8B">
        <w:rPr>
          <w:rFonts w:ascii="Arial Narrow" w:eastAsia="Calibri" w:hAnsi="Arial Narrow" w:cs="Times New Roman"/>
          <w:sz w:val="20"/>
          <w:szCs w:val="20"/>
          <w:lang w:eastAsia="pl-PL"/>
        </w:rPr>
        <w:t>marca</w:t>
      </w:r>
      <w:r w:rsidRPr="00D14C1E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5B6E8B">
        <w:rPr>
          <w:rFonts w:ascii="Arial Narrow" w:eastAsia="Calibri" w:hAnsi="Arial Narrow" w:cs="Times New Roman"/>
          <w:sz w:val="20"/>
          <w:szCs w:val="20"/>
          <w:lang w:eastAsia="pl-PL"/>
        </w:rPr>
        <w:t>3</w:t>
      </w:r>
      <w:r w:rsidRPr="00D14C1E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</w:t>
      </w:r>
    </w:p>
    <w:p w14:paraId="1867F8A0" w14:textId="77777777" w:rsidR="00B45E88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>
        <w:rPr>
          <w:rFonts w:ascii="Arial Narrow" w:eastAsia="Calibri" w:hAnsi="Arial Narrow" w:cs="Times New Roman"/>
          <w:sz w:val="20"/>
          <w:szCs w:val="20"/>
          <w:lang w:eastAsia="pl-PL"/>
        </w:rPr>
        <w:tab/>
      </w:r>
    </w:p>
    <w:p w14:paraId="2529BA2A" w14:textId="67B9CBBE" w:rsidR="00B45E88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>
        <w:rPr>
          <w:rFonts w:ascii="Arial Narrow" w:eastAsia="Calibri" w:hAnsi="Arial Narrow" w:cs="Times New Roman"/>
          <w:sz w:val="20"/>
          <w:szCs w:val="20"/>
          <w:lang w:eastAsia="pl-PL"/>
        </w:rPr>
        <w:tab/>
        <w:t>Wójt Gminy Skąpe</w:t>
      </w:r>
    </w:p>
    <w:p w14:paraId="1331148A" w14:textId="138ED69A" w:rsidR="00B45E88" w:rsidRPr="00AE04A0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>
        <w:rPr>
          <w:rFonts w:ascii="Arial Narrow" w:eastAsia="Calibri" w:hAnsi="Arial Narrow" w:cs="Times New Roman"/>
          <w:sz w:val="20"/>
          <w:szCs w:val="20"/>
          <w:lang w:eastAsia="pl-PL"/>
        </w:rPr>
        <w:tab/>
        <w:t>/-/ Zbigniew Woch</w:t>
      </w:r>
    </w:p>
    <w:sectPr w:rsidR="00B45E88" w:rsidRPr="00AE04A0" w:rsidSect="00B103B0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F1"/>
    <w:rsid w:val="00030B49"/>
    <w:rsid w:val="0007434E"/>
    <w:rsid w:val="0009708C"/>
    <w:rsid w:val="000D24D4"/>
    <w:rsid w:val="000D5BD9"/>
    <w:rsid w:val="000E538B"/>
    <w:rsid w:val="000E7039"/>
    <w:rsid w:val="0013165F"/>
    <w:rsid w:val="001754AB"/>
    <w:rsid w:val="001D153B"/>
    <w:rsid w:val="001E6C56"/>
    <w:rsid w:val="0020645E"/>
    <w:rsid w:val="002407C3"/>
    <w:rsid w:val="00241C71"/>
    <w:rsid w:val="002A1091"/>
    <w:rsid w:val="002B4380"/>
    <w:rsid w:val="002E6CA9"/>
    <w:rsid w:val="00393E92"/>
    <w:rsid w:val="00432F12"/>
    <w:rsid w:val="004A298C"/>
    <w:rsid w:val="004D7BE0"/>
    <w:rsid w:val="005449E4"/>
    <w:rsid w:val="00572771"/>
    <w:rsid w:val="0058674B"/>
    <w:rsid w:val="005B6E8B"/>
    <w:rsid w:val="005B7ABC"/>
    <w:rsid w:val="005C39A0"/>
    <w:rsid w:val="00601DD4"/>
    <w:rsid w:val="00620F39"/>
    <w:rsid w:val="00626574"/>
    <w:rsid w:val="00654626"/>
    <w:rsid w:val="00657AD0"/>
    <w:rsid w:val="00674F92"/>
    <w:rsid w:val="006922F6"/>
    <w:rsid w:val="0077399B"/>
    <w:rsid w:val="007A0656"/>
    <w:rsid w:val="007D37F5"/>
    <w:rsid w:val="007F5CCF"/>
    <w:rsid w:val="008317DE"/>
    <w:rsid w:val="00892EDA"/>
    <w:rsid w:val="008D3494"/>
    <w:rsid w:val="008D512B"/>
    <w:rsid w:val="00914F8A"/>
    <w:rsid w:val="009443BD"/>
    <w:rsid w:val="00981676"/>
    <w:rsid w:val="00993603"/>
    <w:rsid w:val="00AC3CF1"/>
    <w:rsid w:val="00AC459E"/>
    <w:rsid w:val="00AE04A0"/>
    <w:rsid w:val="00AE5F27"/>
    <w:rsid w:val="00B103B0"/>
    <w:rsid w:val="00B3134F"/>
    <w:rsid w:val="00B36328"/>
    <w:rsid w:val="00B430B1"/>
    <w:rsid w:val="00B45E88"/>
    <w:rsid w:val="00B67144"/>
    <w:rsid w:val="00BA18AF"/>
    <w:rsid w:val="00BB5E1E"/>
    <w:rsid w:val="00BC45C0"/>
    <w:rsid w:val="00C37BAD"/>
    <w:rsid w:val="00C92A3D"/>
    <w:rsid w:val="00CC2428"/>
    <w:rsid w:val="00D06A09"/>
    <w:rsid w:val="00D14C1E"/>
    <w:rsid w:val="00D40E5C"/>
    <w:rsid w:val="00D708F2"/>
    <w:rsid w:val="00D80E74"/>
    <w:rsid w:val="00D90546"/>
    <w:rsid w:val="00E401BC"/>
    <w:rsid w:val="00E77E31"/>
    <w:rsid w:val="00F14302"/>
    <w:rsid w:val="00F340AC"/>
    <w:rsid w:val="00F36488"/>
    <w:rsid w:val="00F4747D"/>
    <w:rsid w:val="00F769BD"/>
    <w:rsid w:val="00F8519E"/>
    <w:rsid w:val="00F922B8"/>
    <w:rsid w:val="00FA1D40"/>
    <w:rsid w:val="00FA56A9"/>
    <w:rsid w:val="00FC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D7B9"/>
  <w15:chartTrackingRefBased/>
  <w15:docId w15:val="{4FA970C3-A1A6-4BB6-BB14-B516D968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nhideWhenUsed/>
    <w:qFormat/>
    <w:rsid w:val="00B3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3632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uiPriority w:val="39"/>
    <w:rsid w:val="00B36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8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29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249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</dc:creator>
  <cp:keywords/>
  <dc:description/>
  <cp:lastModifiedBy>Katarzyna Sokołowska</cp:lastModifiedBy>
  <cp:revision>38</cp:revision>
  <cp:lastPrinted>2022-10-04T08:03:00Z</cp:lastPrinted>
  <dcterms:created xsi:type="dcterms:W3CDTF">2021-03-31T08:21:00Z</dcterms:created>
  <dcterms:modified xsi:type="dcterms:W3CDTF">2023-02-07T10:28:00Z</dcterms:modified>
</cp:coreProperties>
</file>