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69679" w14:textId="77777777" w:rsidR="008D0517" w:rsidRPr="00F80D57" w:rsidRDefault="008D0517" w:rsidP="008D0517">
      <w:pPr>
        <w:autoSpaceDE w:val="0"/>
        <w:autoSpaceDN w:val="0"/>
        <w:adjustRightInd w:val="0"/>
        <w:spacing w:after="120" w:line="240" w:lineRule="auto"/>
        <w:rPr>
          <w:rFonts w:cstheme="minorHAnsi"/>
          <w:b/>
          <w:sz w:val="20"/>
          <w:szCs w:val="20"/>
        </w:rPr>
      </w:pPr>
      <w:bookmarkStart w:id="0" w:name="_Hlk533684380"/>
      <w:r w:rsidRPr="00F80D57">
        <w:rPr>
          <w:rFonts w:cstheme="minorHAnsi"/>
          <w:b/>
          <w:sz w:val="20"/>
          <w:szCs w:val="20"/>
        </w:rPr>
        <w:t>Klauzula informacyjna RODO – Wybory ławników sądowych</w:t>
      </w:r>
    </w:p>
    <w:p w14:paraId="10675443" w14:textId="77777777" w:rsidR="008D0517" w:rsidRPr="008D0517" w:rsidRDefault="008D0517" w:rsidP="008D0517">
      <w:pPr>
        <w:autoSpaceDE w:val="0"/>
        <w:autoSpaceDN w:val="0"/>
        <w:adjustRightInd w:val="0"/>
        <w:spacing w:after="0" w:line="240" w:lineRule="auto"/>
        <w:jc w:val="both"/>
        <w:rPr>
          <w:rFonts w:cstheme="minorHAnsi"/>
          <w:color w:val="000000" w:themeColor="text1"/>
          <w:sz w:val="20"/>
          <w:szCs w:val="20"/>
        </w:rPr>
      </w:pPr>
      <w:bookmarkStart w:id="1" w:name="_Hlk201737367"/>
      <w:bookmarkEnd w:id="0"/>
      <w:r w:rsidRPr="00F80D57">
        <w:rPr>
          <w:rFonts w:cstheme="minorHAnsi"/>
          <w:sz w:val="20"/>
          <w:szCs w:val="20"/>
        </w:rPr>
        <w:t xml:space="preserve">W związku z zapisami art. 13 Rozporządzenia Parlamentu Europejskiego i Rady (UE) 2016/679 z dnia 27 kwietnia 2016 </w:t>
      </w:r>
      <w:r w:rsidRPr="008D0517">
        <w:rPr>
          <w:rFonts w:cstheme="minorHAnsi"/>
          <w:color w:val="000000" w:themeColor="text1"/>
          <w:sz w:val="20"/>
          <w:szCs w:val="20"/>
        </w:rPr>
        <w:t>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67183992" w14:textId="30E9D930" w:rsidR="008D0517" w:rsidRPr="008D0517" w:rsidRDefault="008D0517" w:rsidP="008D0517">
      <w:pPr>
        <w:pStyle w:val="Akapitzlist"/>
        <w:autoSpaceDE w:val="0"/>
        <w:autoSpaceDN w:val="0"/>
        <w:adjustRightInd w:val="0"/>
        <w:spacing w:after="0" w:line="240" w:lineRule="auto"/>
        <w:ind w:left="142"/>
        <w:rPr>
          <w:rFonts w:cstheme="minorHAnsi"/>
          <w:b/>
          <w:bCs/>
          <w:color w:val="000000" w:themeColor="text1"/>
          <w:sz w:val="20"/>
          <w:szCs w:val="20"/>
        </w:rPr>
      </w:pPr>
      <w:r w:rsidRPr="008D0517">
        <w:rPr>
          <w:rFonts w:cstheme="minorHAnsi"/>
          <w:b/>
          <w:bCs/>
          <w:color w:val="000000" w:themeColor="text1"/>
          <w:sz w:val="20"/>
          <w:szCs w:val="20"/>
        </w:rPr>
        <w:t xml:space="preserve">Rada Gminy Pokrzywnica, Aleja Jana Pawła II 1, 06-121 Pokrzywnica, tel.: 23 691 87 21 </w:t>
      </w:r>
    </w:p>
    <w:p w14:paraId="27658ED3" w14:textId="182D18DE" w:rsidR="008D0517" w:rsidRPr="008D0517" w:rsidRDefault="008D0517" w:rsidP="008D0517">
      <w:pPr>
        <w:pStyle w:val="Akapitzlist"/>
        <w:autoSpaceDE w:val="0"/>
        <w:autoSpaceDN w:val="0"/>
        <w:adjustRightInd w:val="0"/>
        <w:spacing w:after="0" w:line="240" w:lineRule="auto"/>
        <w:ind w:left="142"/>
        <w:rPr>
          <w:rFonts w:cstheme="minorHAnsi"/>
          <w:b/>
          <w:bCs/>
          <w:color w:val="000000" w:themeColor="text1"/>
          <w:sz w:val="20"/>
          <w:szCs w:val="20"/>
        </w:rPr>
      </w:pPr>
      <w:r w:rsidRPr="008D0517">
        <w:rPr>
          <w:rFonts w:cstheme="minorHAnsi"/>
          <w:b/>
          <w:bCs/>
          <w:color w:val="000000" w:themeColor="text1"/>
          <w:sz w:val="20"/>
          <w:szCs w:val="20"/>
        </w:rPr>
        <w:t>Wójt Gminy Pokrzywnica, Aleja Jana Pawła II 1, 06-121 Pokrzywnica, tel.: 23 691 87 21</w:t>
      </w:r>
      <w:r>
        <w:rPr>
          <w:rFonts w:cstheme="minorHAnsi"/>
          <w:b/>
          <w:bCs/>
          <w:color w:val="000000" w:themeColor="text1"/>
          <w:sz w:val="20"/>
          <w:szCs w:val="20"/>
        </w:rPr>
        <w:t xml:space="preserve">, </w:t>
      </w:r>
      <w:r w:rsidRPr="008B2194">
        <w:rPr>
          <w:rFonts w:ascii="Calibri" w:hAnsi="Calibri" w:cs="Calibri"/>
          <w:b/>
          <w:sz w:val="20"/>
          <w:szCs w:val="20"/>
        </w:rPr>
        <w:t xml:space="preserve">e-mail: </w:t>
      </w:r>
      <w:hyperlink r:id="rId7" w:history="1">
        <w:r w:rsidRPr="008B2194">
          <w:rPr>
            <w:rStyle w:val="Hipercze"/>
            <w:rFonts w:ascii="Calibri" w:hAnsi="Calibri" w:cs="Calibri"/>
            <w:b/>
            <w:sz w:val="20"/>
            <w:szCs w:val="20"/>
          </w:rPr>
          <w:t>ug@pokrzywnica.pl</w:t>
        </w:r>
      </w:hyperlink>
    </w:p>
    <w:p w14:paraId="7E2506FF" w14:textId="77777777" w:rsidR="008D0517" w:rsidRPr="008D0517" w:rsidRDefault="008D0517" w:rsidP="008D0517">
      <w:pPr>
        <w:pStyle w:val="Akapitzlist"/>
        <w:numPr>
          <w:ilvl w:val="0"/>
          <w:numId w:val="1"/>
        </w:numPr>
        <w:autoSpaceDE w:val="0"/>
        <w:autoSpaceDN w:val="0"/>
        <w:adjustRightInd w:val="0"/>
        <w:spacing w:after="60" w:line="240" w:lineRule="auto"/>
        <w:ind w:left="284" w:hanging="284"/>
        <w:jc w:val="both"/>
        <w:rPr>
          <w:rFonts w:cstheme="minorHAnsi"/>
          <w:color w:val="000000" w:themeColor="text1"/>
          <w:sz w:val="20"/>
          <w:szCs w:val="20"/>
        </w:rPr>
      </w:pPr>
      <w:r w:rsidRPr="008D0517">
        <w:rPr>
          <w:rFonts w:cstheme="minorHAnsi"/>
          <w:color w:val="000000" w:themeColor="text1"/>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8D0517">
          <w:rPr>
            <w:rStyle w:val="Hipercze"/>
            <w:rFonts w:cstheme="minorHAnsi"/>
            <w:color w:val="000000" w:themeColor="text1"/>
            <w:sz w:val="20"/>
            <w:szCs w:val="20"/>
          </w:rPr>
          <w:t>iod@pokrzywnica.pl</w:t>
        </w:r>
      </w:hyperlink>
      <w:r w:rsidRPr="008D0517">
        <w:rPr>
          <w:rFonts w:cstheme="minorHAnsi"/>
          <w:color w:val="000000" w:themeColor="text1"/>
          <w:sz w:val="20"/>
          <w:szCs w:val="20"/>
        </w:rPr>
        <w:t xml:space="preserve"> lub za pomocą poczty tradycyjnej, kierując pismo na adres Administratora.</w:t>
      </w:r>
    </w:p>
    <w:bookmarkEnd w:id="1"/>
    <w:p w14:paraId="6D8A5660" w14:textId="77777777" w:rsidR="008D0517" w:rsidRPr="008D0517" w:rsidRDefault="008D0517" w:rsidP="008D0517">
      <w:pPr>
        <w:pStyle w:val="Akapitzlist"/>
        <w:numPr>
          <w:ilvl w:val="0"/>
          <w:numId w:val="1"/>
        </w:numPr>
        <w:ind w:left="284" w:hanging="284"/>
        <w:jc w:val="both"/>
        <w:rPr>
          <w:rFonts w:cstheme="minorHAnsi"/>
          <w:color w:val="000000" w:themeColor="text1"/>
          <w:sz w:val="20"/>
          <w:szCs w:val="20"/>
        </w:rPr>
      </w:pPr>
      <w:r w:rsidRPr="008D0517">
        <w:rPr>
          <w:rFonts w:cstheme="minorHAnsi"/>
          <w:color w:val="000000" w:themeColor="text1"/>
          <w:sz w:val="20"/>
          <w:szCs w:val="20"/>
        </w:rPr>
        <w:t>Dane osobowe kandydatów na ławników, zawarte w karcie zgłoszenia kandydata na ławnika oraz załącznikach do karty, będą przetwarzane w celu przeprowadzenia procedury wyborów na ławników. Dane osobowe osób reprezentujących podmioty zgłaszające kandydatów na ławników i obywateli zgłaszających kandydatów na ławników będą przetwarzane w celu zgłoszenia kandydata na ławnika oraz w celu składania wyjaśnień w sprawie zgłoszenia kandydata na ławnika.</w:t>
      </w:r>
    </w:p>
    <w:p w14:paraId="6F2096E2" w14:textId="77777777" w:rsidR="008D0517" w:rsidRPr="008D0517" w:rsidRDefault="008D0517" w:rsidP="008D0517">
      <w:pPr>
        <w:pStyle w:val="Akapitzlist"/>
        <w:numPr>
          <w:ilvl w:val="0"/>
          <w:numId w:val="1"/>
        </w:numPr>
        <w:ind w:left="284" w:hanging="284"/>
        <w:jc w:val="both"/>
        <w:rPr>
          <w:rFonts w:cstheme="minorHAnsi"/>
          <w:color w:val="000000" w:themeColor="text1"/>
          <w:sz w:val="20"/>
          <w:szCs w:val="20"/>
        </w:rPr>
      </w:pPr>
      <w:r w:rsidRPr="008D0517">
        <w:rPr>
          <w:rFonts w:cstheme="minorHAnsi"/>
          <w:color w:val="000000" w:themeColor="text1"/>
          <w:sz w:val="20"/>
          <w:szCs w:val="20"/>
        </w:rPr>
        <w:t>Przetwarzanie Państwa danych osobowych jest niezbędne w celu wypełnienia obowiązku prawnego ciążącego na Administratorze w związku z ustawą z dnia 27 lipca 2001 r. Prawo o ustroju sądów powszechnych i rozporządzeniem Ministra Sprawiedliwości z dnia 9 czerwca 2011 r. w sprawie sposobu postępowania z dokumentami złożonymi radom gminy przy zgłaszaniu kandydatów na ławników oraz wzoru karty zgłoszenia oraz na podstawie zgody. Zgoda jest wymagana, gdy uprawnienie do przetwarzania danych osobowych nie wynika wprost z przepisów prawa, np. podanie nr telefonu, adresu e-mail.</w:t>
      </w:r>
    </w:p>
    <w:p w14:paraId="50495F9A" w14:textId="77777777" w:rsidR="008D0517" w:rsidRPr="008D0517" w:rsidRDefault="008D0517" w:rsidP="008D0517">
      <w:pPr>
        <w:pStyle w:val="Akapitzlist"/>
        <w:numPr>
          <w:ilvl w:val="0"/>
          <w:numId w:val="1"/>
        </w:numPr>
        <w:autoSpaceDE w:val="0"/>
        <w:autoSpaceDN w:val="0"/>
        <w:adjustRightInd w:val="0"/>
        <w:spacing w:after="60" w:line="240" w:lineRule="auto"/>
        <w:ind w:left="284" w:hanging="284"/>
        <w:jc w:val="both"/>
        <w:rPr>
          <w:rFonts w:cstheme="minorHAnsi"/>
          <w:color w:val="000000" w:themeColor="text1"/>
          <w:sz w:val="20"/>
          <w:szCs w:val="20"/>
        </w:rPr>
      </w:pPr>
      <w:r w:rsidRPr="008D0517">
        <w:rPr>
          <w:rFonts w:cstheme="minorHAnsi"/>
          <w:color w:val="000000" w:themeColor="text1"/>
          <w:sz w:val="20"/>
          <w:szCs w:val="20"/>
        </w:rPr>
        <w:t>Podanie przez Państwa danych osobowych niezbędnych do realizacji zadań, o których mowa powyżej jest obowiązkowe (wymogiem ustaw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29E56865" w14:textId="77777777" w:rsidR="008D0517" w:rsidRPr="008D0517" w:rsidRDefault="008D0517" w:rsidP="008D0517">
      <w:pPr>
        <w:pStyle w:val="Akapitzlist"/>
        <w:numPr>
          <w:ilvl w:val="0"/>
          <w:numId w:val="1"/>
        </w:numPr>
        <w:autoSpaceDE w:val="0"/>
        <w:autoSpaceDN w:val="0"/>
        <w:adjustRightInd w:val="0"/>
        <w:spacing w:after="60" w:line="240" w:lineRule="auto"/>
        <w:ind w:left="284" w:hanging="284"/>
        <w:jc w:val="both"/>
        <w:rPr>
          <w:rFonts w:cstheme="minorHAnsi"/>
          <w:color w:val="000000" w:themeColor="text1"/>
          <w:sz w:val="20"/>
          <w:szCs w:val="20"/>
        </w:rPr>
      </w:pPr>
      <w:r w:rsidRPr="008D0517">
        <w:rPr>
          <w:rFonts w:cstheme="minorHAnsi"/>
          <w:color w:val="000000" w:themeColor="text1"/>
          <w:sz w:val="20"/>
          <w:szCs w:val="20"/>
        </w:rPr>
        <w:t xml:space="preserve">Administrator Danych przetwarza Państwa dane osobowe w ściśle określonym, minimalnym zakresie niezbędnym do osiągnięcia celu, o którym mowa powyżej. </w:t>
      </w:r>
    </w:p>
    <w:p w14:paraId="60E2AF2D" w14:textId="77777777" w:rsidR="008D0517" w:rsidRPr="008D0517" w:rsidRDefault="008D0517" w:rsidP="008D0517">
      <w:pPr>
        <w:pStyle w:val="Akapitzlist"/>
        <w:numPr>
          <w:ilvl w:val="0"/>
          <w:numId w:val="1"/>
        </w:numPr>
        <w:autoSpaceDE w:val="0"/>
        <w:autoSpaceDN w:val="0"/>
        <w:adjustRightInd w:val="0"/>
        <w:spacing w:after="60" w:line="240" w:lineRule="auto"/>
        <w:ind w:left="284" w:hanging="284"/>
        <w:jc w:val="both"/>
        <w:rPr>
          <w:rFonts w:cstheme="minorHAnsi"/>
          <w:color w:val="000000" w:themeColor="text1"/>
          <w:sz w:val="20"/>
          <w:szCs w:val="20"/>
        </w:rPr>
      </w:pPr>
      <w:r w:rsidRPr="008D0517">
        <w:rPr>
          <w:rFonts w:cstheme="minorHAnsi"/>
          <w:color w:val="000000" w:themeColor="text1"/>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73672BEF" w14:textId="77777777" w:rsidR="008D0517" w:rsidRPr="008D0517" w:rsidRDefault="008D0517" w:rsidP="008D0517">
      <w:pPr>
        <w:pStyle w:val="Akapitzlist"/>
        <w:numPr>
          <w:ilvl w:val="0"/>
          <w:numId w:val="1"/>
        </w:numPr>
        <w:autoSpaceDE w:val="0"/>
        <w:autoSpaceDN w:val="0"/>
        <w:adjustRightInd w:val="0"/>
        <w:spacing w:after="60" w:line="240" w:lineRule="auto"/>
        <w:ind w:left="284" w:hanging="284"/>
        <w:jc w:val="both"/>
        <w:rPr>
          <w:rFonts w:cstheme="minorHAnsi"/>
          <w:color w:val="000000" w:themeColor="text1"/>
          <w:sz w:val="20"/>
          <w:szCs w:val="20"/>
        </w:rPr>
      </w:pPr>
      <w:r w:rsidRPr="008D0517">
        <w:rPr>
          <w:rFonts w:cstheme="minorHAnsi"/>
          <w:color w:val="000000" w:themeColor="text1"/>
          <w:sz w:val="20"/>
          <w:szCs w:val="20"/>
        </w:rPr>
        <w:t xml:space="preserve">Dane osobowe przetwarzane przez Administratora przechowywane będą przez okres niezbędny do realizacji celu dla jakiego zostały zebrane (5 lat)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Po tym </w:t>
      </w:r>
      <w:proofErr w:type="gramStart"/>
      <w:r w:rsidRPr="008D0517">
        <w:rPr>
          <w:rFonts w:cstheme="minorHAnsi"/>
          <w:color w:val="000000" w:themeColor="text1"/>
          <w:sz w:val="20"/>
          <w:szCs w:val="20"/>
        </w:rPr>
        <w:t>okresie czasu</w:t>
      </w:r>
      <w:proofErr w:type="gramEnd"/>
      <w:r w:rsidRPr="008D0517">
        <w:rPr>
          <w:rFonts w:cstheme="minorHAnsi"/>
          <w:color w:val="000000" w:themeColor="text1"/>
          <w:sz w:val="20"/>
          <w:szCs w:val="20"/>
        </w:rPr>
        <w:t xml:space="preserve"> dokumentacja podlega ekspertyzie ze względu na jej charakter, treść i znaczenie przez właściwe miejscowo archiwum państwowe, które może dokonać zmiany kwalifikacji archiwalnej dokumentacji. Dokumentacja osób wybranych na funkcję ławnika zostaje przekazana niezwłocznie do Prezesa właściwego sądu powszechnego. W przypadku przetwarzania na podstawie zgody dane będą przechowywane do chwili ustania celu w jakim została zebrana lub do wycofania zgody. </w:t>
      </w:r>
      <w:r w:rsidRPr="008D0517">
        <w:rPr>
          <w:rFonts w:eastAsia="Arial" w:cstheme="minorHAnsi"/>
          <w:color w:val="000000" w:themeColor="text1"/>
          <w:sz w:val="20"/>
          <w:szCs w:val="20"/>
        </w:rPr>
        <w:t>W przypadku kandydatów niewybranych na ławników, karty zgłoszenia wraz z dokumentacją będą zwracane podmiotowi zgłaszającemu kandydata lub kandydatowi (w terminie 60 dni od dnia przeprowadzenia wyborów). W razie nieodebrania dokumentów zostaną one zniszczone przez komisję powołaną przez Radę Gminy Pokrzywnica (w terminie 30 dni po upływie terminu do obioru dokumentacji).</w:t>
      </w:r>
    </w:p>
    <w:p w14:paraId="580D60D1" w14:textId="77777777" w:rsidR="008D0517" w:rsidRPr="008D0517" w:rsidRDefault="008D0517" w:rsidP="008D0517">
      <w:pPr>
        <w:pStyle w:val="Akapitzlist"/>
        <w:numPr>
          <w:ilvl w:val="0"/>
          <w:numId w:val="3"/>
        </w:numPr>
        <w:autoSpaceDE w:val="0"/>
        <w:autoSpaceDN w:val="0"/>
        <w:adjustRightInd w:val="0"/>
        <w:spacing w:after="0" w:line="240" w:lineRule="auto"/>
        <w:ind w:left="284"/>
        <w:jc w:val="both"/>
        <w:rPr>
          <w:rFonts w:cstheme="minorHAnsi"/>
          <w:color w:val="000000" w:themeColor="text1"/>
          <w:sz w:val="20"/>
          <w:szCs w:val="20"/>
        </w:rPr>
      </w:pPr>
      <w:bookmarkStart w:id="2" w:name="_Hlk201737400"/>
      <w:r w:rsidRPr="008D0517">
        <w:rPr>
          <w:rFonts w:cstheme="minorHAnsi"/>
          <w:color w:val="000000" w:themeColor="text1"/>
          <w:sz w:val="20"/>
          <w:szCs w:val="20"/>
        </w:rPr>
        <w:t>Przysługuje Państwu, z wyjątkami zastrzeżonymi przepisami prawa, możliwość:</w:t>
      </w:r>
    </w:p>
    <w:p w14:paraId="14480879" w14:textId="77777777" w:rsidR="008D0517" w:rsidRPr="008D0517" w:rsidRDefault="008D0517" w:rsidP="008D0517">
      <w:pPr>
        <w:numPr>
          <w:ilvl w:val="0"/>
          <w:numId w:val="4"/>
        </w:numPr>
        <w:autoSpaceDE w:val="0"/>
        <w:autoSpaceDN w:val="0"/>
        <w:adjustRightInd w:val="0"/>
        <w:spacing w:after="0" w:line="240" w:lineRule="auto"/>
        <w:ind w:left="709"/>
        <w:jc w:val="both"/>
        <w:rPr>
          <w:rFonts w:cstheme="minorHAnsi"/>
          <w:color w:val="000000" w:themeColor="text1"/>
          <w:sz w:val="20"/>
          <w:szCs w:val="20"/>
        </w:rPr>
      </w:pPr>
      <w:r w:rsidRPr="008D0517">
        <w:rPr>
          <w:rFonts w:cstheme="minorHAnsi"/>
          <w:color w:val="000000" w:themeColor="text1"/>
          <w:sz w:val="20"/>
          <w:szCs w:val="20"/>
        </w:rPr>
        <w:t>dostępu do danych osobowych jej/jego dotyczących (art. 15 RODO),</w:t>
      </w:r>
    </w:p>
    <w:p w14:paraId="2A79B591" w14:textId="77777777" w:rsidR="008D0517" w:rsidRPr="008D0517" w:rsidRDefault="008D0517" w:rsidP="008D0517">
      <w:pPr>
        <w:numPr>
          <w:ilvl w:val="0"/>
          <w:numId w:val="4"/>
        </w:numPr>
        <w:autoSpaceDE w:val="0"/>
        <w:autoSpaceDN w:val="0"/>
        <w:adjustRightInd w:val="0"/>
        <w:spacing w:after="0" w:line="240" w:lineRule="auto"/>
        <w:ind w:left="709"/>
        <w:jc w:val="both"/>
        <w:rPr>
          <w:rFonts w:cstheme="minorHAnsi"/>
          <w:color w:val="000000" w:themeColor="text1"/>
          <w:sz w:val="20"/>
          <w:szCs w:val="20"/>
        </w:rPr>
      </w:pPr>
      <w:r w:rsidRPr="008D0517">
        <w:rPr>
          <w:rFonts w:cstheme="minorHAnsi"/>
          <w:color w:val="000000" w:themeColor="text1"/>
          <w:sz w:val="20"/>
          <w:szCs w:val="20"/>
        </w:rPr>
        <w:t>żądania sprostowania danych osobowych (art. 16 RODO),</w:t>
      </w:r>
    </w:p>
    <w:p w14:paraId="1A374A94" w14:textId="77777777" w:rsidR="008D0517" w:rsidRPr="008D0517" w:rsidRDefault="008D0517" w:rsidP="008D0517">
      <w:pPr>
        <w:numPr>
          <w:ilvl w:val="0"/>
          <w:numId w:val="4"/>
        </w:numPr>
        <w:autoSpaceDE w:val="0"/>
        <w:autoSpaceDN w:val="0"/>
        <w:adjustRightInd w:val="0"/>
        <w:spacing w:after="0" w:line="240" w:lineRule="auto"/>
        <w:ind w:left="709"/>
        <w:jc w:val="both"/>
        <w:rPr>
          <w:rFonts w:cstheme="minorHAnsi"/>
          <w:color w:val="000000" w:themeColor="text1"/>
          <w:sz w:val="20"/>
          <w:szCs w:val="20"/>
        </w:rPr>
      </w:pPr>
      <w:r w:rsidRPr="008D0517">
        <w:rPr>
          <w:rFonts w:cstheme="minorHAnsi"/>
          <w:color w:val="000000" w:themeColor="text1"/>
          <w:sz w:val="20"/>
          <w:szCs w:val="20"/>
        </w:rPr>
        <w:t>usunięcia lub ograniczenia przetwarzania danych osobowych (art. 17, 18 RODO),</w:t>
      </w:r>
    </w:p>
    <w:p w14:paraId="5634CD81" w14:textId="77777777" w:rsidR="008D0517" w:rsidRPr="008D0517" w:rsidRDefault="008D0517" w:rsidP="008D0517">
      <w:pPr>
        <w:numPr>
          <w:ilvl w:val="0"/>
          <w:numId w:val="4"/>
        </w:numPr>
        <w:autoSpaceDE w:val="0"/>
        <w:autoSpaceDN w:val="0"/>
        <w:adjustRightInd w:val="0"/>
        <w:spacing w:after="0" w:line="240" w:lineRule="auto"/>
        <w:ind w:left="709"/>
        <w:jc w:val="both"/>
        <w:rPr>
          <w:rFonts w:cstheme="minorHAnsi"/>
          <w:color w:val="000000" w:themeColor="text1"/>
          <w:sz w:val="20"/>
          <w:szCs w:val="20"/>
        </w:rPr>
      </w:pPr>
      <w:r w:rsidRPr="008D0517">
        <w:rPr>
          <w:rFonts w:cstheme="minorHAnsi"/>
          <w:color w:val="000000" w:themeColor="text1"/>
          <w:sz w:val="20"/>
          <w:szCs w:val="20"/>
        </w:rPr>
        <w:t>wniesienia sprzeciwu wobec przetwarzania danych osobowych (art. 21 RODO).</w:t>
      </w:r>
    </w:p>
    <w:p w14:paraId="42BCC17A" w14:textId="77777777" w:rsidR="008D0517" w:rsidRPr="008D0517" w:rsidRDefault="008D0517" w:rsidP="008D0517">
      <w:pPr>
        <w:pStyle w:val="Akapitzlist"/>
        <w:numPr>
          <w:ilvl w:val="0"/>
          <w:numId w:val="1"/>
        </w:numPr>
        <w:autoSpaceDE w:val="0"/>
        <w:autoSpaceDN w:val="0"/>
        <w:adjustRightInd w:val="0"/>
        <w:spacing w:after="60" w:line="240" w:lineRule="auto"/>
        <w:ind w:left="284" w:hanging="284"/>
        <w:jc w:val="both"/>
        <w:rPr>
          <w:rFonts w:cstheme="minorHAnsi"/>
          <w:color w:val="000000" w:themeColor="text1"/>
          <w:sz w:val="20"/>
          <w:szCs w:val="20"/>
        </w:rPr>
      </w:pPr>
      <w:r w:rsidRPr="008D0517">
        <w:rPr>
          <w:rFonts w:cstheme="minorHAnsi"/>
          <w:color w:val="000000" w:themeColor="text1"/>
          <w:sz w:val="20"/>
          <w:szCs w:val="20"/>
        </w:rPr>
        <w:t xml:space="preserve">Z powyższych uprawnień można skorzystać w siedzibie Administratora, kierując korespondencję na adres Administratora lub drogą elektroniczną pisząc na adres: </w:t>
      </w:r>
      <w:r w:rsidRPr="008D0517">
        <w:rPr>
          <w:rStyle w:val="Hipercze"/>
          <w:rFonts w:cstheme="minorHAnsi"/>
          <w:color w:val="000000" w:themeColor="text1"/>
          <w:sz w:val="20"/>
          <w:szCs w:val="20"/>
        </w:rPr>
        <w:t>iod@pokrzywnica.pl.</w:t>
      </w:r>
    </w:p>
    <w:p w14:paraId="5E574993" w14:textId="77777777" w:rsidR="008D0517" w:rsidRPr="008D0517" w:rsidRDefault="008D0517" w:rsidP="008D0517">
      <w:pPr>
        <w:pStyle w:val="Akapitzlist"/>
        <w:numPr>
          <w:ilvl w:val="0"/>
          <w:numId w:val="1"/>
        </w:numPr>
        <w:autoSpaceDE w:val="0"/>
        <w:autoSpaceDN w:val="0"/>
        <w:adjustRightInd w:val="0"/>
        <w:spacing w:after="60" w:line="240" w:lineRule="auto"/>
        <w:ind w:left="284" w:hanging="284"/>
        <w:jc w:val="both"/>
        <w:rPr>
          <w:rFonts w:cstheme="minorHAnsi"/>
          <w:color w:val="000000" w:themeColor="text1"/>
          <w:sz w:val="20"/>
          <w:szCs w:val="20"/>
        </w:rPr>
      </w:pPr>
      <w:r w:rsidRPr="008D0517">
        <w:rPr>
          <w:rFonts w:cstheme="minorHAnsi"/>
          <w:color w:val="000000" w:themeColor="text1"/>
          <w:sz w:val="20"/>
          <w:szCs w:val="20"/>
        </w:rPr>
        <w:t>Przysługuje Państwu prawo wniesienia skargi do organu nadzorczego na niezgodne z RODO przetwarzanie Państwa danych osobowych. Organem właściwym dla ww. skargi jest: Prezes Urzędu Ochrony Danych Osobowych.</w:t>
      </w:r>
    </w:p>
    <w:p w14:paraId="55AE6797" w14:textId="77777777" w:rsidR="008D0517" w:rsidRPr="008D0517" w:rsidRDefault="008D0517" w:rsidP="008D0517">
      <w:pPr>
        <w:pStyle w:val="Akapitzlist"/>
        <w:numPr>
          <w:ilvl w:val="0"/>
          <w:numId w:val="1"/>
        </w:numPr>
        <w:autoSpaceDE w:val="0"/>
        <w:autoSpaceDN w:val="0"/>
        <w:adjustRightInd w:val="0"/>
        <w:spacing w:after="60" w:line="240" w:lineRule="auto"/>
        <w:ind w:left="284" w:hanging="284"/>
        <w:jc w:val="both"/>
        <w:rPr>
          <w:rFonts w:cstheme="minorHAnsi"/>
          <w:color w:val="000000" w:themeColor="text1"/>
          <w:sz w:val="20"/>
          <w:szCs w:val="20"/>
        </w:rPr>
      </w:pPr>
      <w:r w:rsidRPr="008D0517">
        <w:rPr>
          <w:rFonts w:cstheme="minorHAnsi"/>
          <w:color w:val="000000" w:themeColor="text1"/>
          <w:sz w:val="20"/>
          <w:szCs w:val="20"/>
        </w:rPr>
        <w:t>Przetwarzanie danych osobowych nie podlega zautomatyzowanemu podejmowaniu decyzji oraz profilowaniu.</w:t>
      </w:r>
    </w:p>
    <w:p w14:paraId="593D5570" w14:textId="46D81153" w:rsidR="00496222" w:rsidRPr="008D0517" w:rsidRDefault="008D0517" w:rsidP="00176776">
      <w:pPr>
        <w:pStyle w:val="Akapitzlist"/>
        <w:numPr>
          <w:ilvl w:val="0"/>
          <w:numId w:val="1"/>
        </w:numPr>
        <w:autoSpaceDE w:val="0"/>
        <w:autoSpaceDN w:val="0"/>
        <w:adjustRightInd w:val="0"/>
        <w:spacing w:after="60" w:line="240" w:lineRule="auto"/>
        <w:ind w:left="284" w:hanging="284"/>
        <w:jc w:val="both"/>
      </w:pPr>
      <w:r w:rsidRPr="008D0517">
        <w:rPr>
          <w:rFonts w:cstheme="minorHAnsi"/>
          <w:color w:val="000000" w:themeColor="text1"/>
          <w:sz w:val="20"/>
          <w:szCs w:val="20"/>
        </w:rPr>
        <w:t>Dane nie będą przekazywane do państw trzecich ani organizacji międzynarodowych.</w:t>
      </w:r>
      <w:bookmarkEnd w:id="2"/>
    </w:p>
    <w:sectPr w:rsidR="00496222" w:rsidRPr="008D0517"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AC2A32CE"/>
    <w:lvl w:ilvl="0" w:tplc="5CEE6B92">
      <w:start w:val="1"/>
      <w:numFmt w:val="decimal"/>
      <w:lvlText w:val="%1."/>
      <w:lvlJc w:val="left"/>
      <w:pPr>
        <w:ind w:left="720" w:hanging="360"/>
      </w:pPr>
      <w:rPr>
        <w:b w:val="0"/>
        <w:bCs/>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5A886254"/>
    <w:multiLevelType w:val="hybridMultilevel"/>
    <w:tmpl w:val="048853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861769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6387839">
    <w:abstractNumId w:val="0"/>
    <w:lvlOverride w:ilvl="0">
      <w:lvl w:ilvl="0">
        <w:numFmt w:val="decimal"/>
        <w:lvlText w:val=""/>
        <w:legacy w:legacy="1" w:legacySpace="0" w:legacyIndent="0"/>
        <w:lvlJc w:val="left"/>
        <w:pPr>
          <w:ind w:left="0" w:firstLine="0"/>
        </w:pPr>
        <w:rPr>
          <w:rFonts w:ascii="Symbol" w:hAnsi="Symbol" w:hint="default"/>
        </w:rPr>
      </w:lvl>
    </w:lvlOverride>
  </w:num>
  <w:num w:numId="3" w16cid:durableId="257904836">
    <w:abstractNumId w:val="1"/>
  </w:num>
  <w:num w:numId="4" w16cid:durableId="331298053">
    <w:abstractNumId w:val="2"/>
  </w:num>
  <w:num w:numId="5" w16cid:durableId="12959881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E91"/>
    <w:rsid w:val="00031E91"/>
    <w:rsid w:val="0005463B"/>
    <w:rsid w:val="001A0CA5"/>
    <w:rsid w:val="0023540C"/>
    <w:rsid w:val="002A1F5B"/>
    <w:rsid w:val="00496222"/>
    <w:rsid w:val="00574833"/>
    <w:rsid w:val="00586DE7"/>
    <w:rsid w:val="00760EF8"/>
    <w:rsid w:val="007A15B7"/>
    <w:rsid w:val="007A4F96"/>
    <w:rsid w:val="0082579A"/>
    <w:rsid w:val="00844982"/>
    <w:rsid w:val="008923D1"/>
    <w:rsid w:val="008D0517"/>
    <w:rsid w:val="009418DE"/>
    <w:rsid w:val="009620E7"/>
    <w:rsid w:val="009D1FAD"/>
    <w:rsid w:val="00AC6A45"/>
    <w:rsid w:val="00AE7374"/>
    <w:rsid w:val="00AF7925"/>
    <w:rsid w:val="00B43B9C"/>
    <w:rsid w:val="00C2067F"/>
    <w:rsid w:val="00C43E25"/>
    <w:rsid w:val="00D1451B"/>
    <w:rsid w:val="00D47AB9"/>
    <w:rsid w:val="00E52B8F"/>
    <w:rsid w:val="00E92F48"/>
    <w:rsid w:val="00F80D57"/>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1"/>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styleId="Nierozpoznanawzmianka">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1"/>
    <w:qFormat/>
    <w:locked/>
    <w:rsid w:val="00F80D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ug@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298</TotalTime>
  <Pages>1</Pages>
  <Words>779</Words>
  <Characters>4680</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Łukasz Rakocki</cp:lastModifiedBy>
  <cp:revision>23</cp:revision>
  <cp:lastPrinted>2022-06-09T12:03:00Z</cp:lastPrinted>
  <dcterms:created xsi:type="dcterms:W3CDTF">2022-05-23T10:36:00Z</dcterms:created>
  <dcterms:modified xsi:type="dcterms:W3CDTF">2025-09-22T08:41:00Z</dcterms:modified>
</cp:coreProperties>
</file>