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FE" w:rsidRDefault="008F15C2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Arial" w:hAnsi="Arial"/>
        </w:rPr>
        <w:t>Olszanka, dnia 19.01.2023</w:t>
      </w:r>
      <w:r>
        <w:rPr>
          <w:rFonts w:ascii="Arial" w:hAnsi="Arial"/>
        </w:rPr>
        <w:t xml:space="preserve"> r.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C51FE" w:rsidRDefault="004C51FE">
      <w:pPr>
        <w:pStyle w:val="Standard"/>
        <w:rPr>
          <w:rFonts w:ascii="Arial" w:hAnsi="Arial"/>
        </w:rPr>
      </w:pPr>
    </w:p>
    <w:p w:rsidR="004C51FE" w:rsidRDefault="008F15C2">
      <w:pPr>
        <w:pStyle w:val="Standard"/>
        <w:rPr>
          <w:rFonts w:hint="eastAsia"/>
        </w:rPr>
      </w:pP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sans-serif" w:hAnsi="sans-serif"/>
          <w:sz w:val="27"/>
        </w:rPr>
        <w:tab/>
      </w:r>
      <w:r>
        <w:rPr>
          <w:rFonts w:ascii="Arial" w:hAnsi="Arial"/>
        </w:rPr>
        <w:t>Notatka z konsultacji społecznych</w:t>
      </w:r>
    </w:p>
    <w:p w:rsidR="004C51FE" w:rsidRDefault="004C51FE">
      <w:pPr>
        <w:pStyle w:val="Standard"/>
        <w:rPr>
          <w:rFonts w:ascii="Arial" w:hAnsi="Arial"/>
        </w:rPr>
      </w:pPr>
    </w:p>
    <w:p w:rsidR="004C51FE" w:rsidRDefault="004C51FE">
      <w:pPr>
        <w:pStyle w:val="Standard"/>
        <w:rPr>
          <w:rFonts w:ascii="Arial" w:hAnsi="Arial"/>
        </w:rPr>
      </w:pPr>
    </w:p>
    <w:p w:rsidR="004C51FE" w:rsidRDefault="008F15C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>Konsultacje, odbyły się w dniach od 11.01.2023 r. do 18.01.2023 r., w związku z uchwałami Rady Gminy Olszanka:</w:t>
      </w:r>
    </w:p>
    <w:p w:rsidR="004C51FE" w:rsidRDefault="008F15C2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hd w:val="clear" w:color="auto" w:fill="FFFFFF"/>
        </w:rPr>
        <w:t xml:space="preserve">- </w:t>
      </w:r>
      <w:r>
        <w:rPr>
          <w:rFonts w:ascii="Arial" w:hAnsi="Arial"/>
          <w:color w:val="000000"/>
          <w:shd w:val="clear" w:color="auto" w:fill="FFFFFF"/>
        </w:rPr>
        <w:t>w sprawie określenia górnych stawek opłat ponoszonych przez właścicieli nieruchomości, którzy</w:t>
      </w:r>
      <w:r>
        <w:rPr>
          <w:rFonts w:ascii="Arial" w:hAnsi="Arial"/>
          <w:color w:val="000000"/>
          <w:shd w:val="clear" w:color="auto" w:fill="FFFFFF"/>
        </w:rPr>
        <w:t xml:space="preserve"> nie są obowiązani do ponoszenia opłat za gospodarowanie odpadami komunalnymi na rzecz gminy, za usługi w zakresie odbierania odpadów komunalnych  oraz opróżniania zbiorników bezodpływowych lub osadników  w instalacjach przydomowych oczyszczalni ścieków i </w:t>
      </w:r>
      <w:r>
        <w:rPr>
          <w:rFonts w:ascii="Arial" w:hAnsi="Arial"/>
          <w:color w:val="000000"/>
          <w:shd w:val="clear" w:color="auto" w:fill="FFFFFF"/>
        </w:rPr>
        <w:t>transportu nieczystości ciekłych</w:t>
      </w:r>
      <w:r>
        <w:rPr>
          <w:rFonts w:ascii="Arial" w:hAnsi="Arial"/>
          <w:color w:val="000000"/>
          <w:shd w:val="clear" w:color="auto" w:fill="FFFFFF"/>
        </w:rPr>
        <w:t>;</w:t>
      </w:r>
    </w:p>
    <w:p w:rsidR="004C51FE" w:rsidRDefault="008F15C2">
      <w:pPr>
        <w:pStyle w:val="Standard"/>
        <w:spacing w:line="276" w:lineRule="auto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- w sprawie zmiany uchwały nr XXXVII/240/2021 Rady Gminy Olszanka z dnia 16 grudnia 2021 r. w sprawie uchwalenia regulaminu utrzymania czystości i  porządku na terenie Gminy Olszanka.</w:t>
      </w:r>
    </w:p>
    <w:p w:rsidR="004C51FE" w:rsidRDefault="008F15C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  <w:t>W dniach od 11.01.2023 r. do 18.01.2</w:t>
      </w:r>
      <w:r>
        <w:rPr>
          <w:rFonts w:ascii="Arial" w:hAnsi="Arial"/>
        </w:rPr>
        <w:t>023 r., odbyły się konsultacje dla  organizacji pozarządowych i podmiotów wymienionych w art. 3 ust. 3 ustawy z dnia 24 kwietnia 2003 r. o działalności pożytku publicznego i o wolontariacie na temat projektów uchwał. Poinformowano o możliwości zapoznania s</w:t>
      </w:r>
      <w:r>
        <w:rPr>
          <w:rFonts w:ascii="Arial" w:hAnsi="Arial"/>
        </w:rPr>
        <w:t xml:space="preserve">ię z treścią ww. projektów uchwał w siedzibie </w:t>
      </w:r>
      <w:r>
        <w:rPr>
          <w:rFonts w:ascii="Arial" w:hAnsi="Arial"/>
        </w:rPr>
        <w:br/>
      </w:r>
      <w:r>
        <w:rPr>
          <w:rFonts w:ascii="Arial" w:hAnsi="Arial"/>
        </w:rPr>
        <w:t>Referatu Inwestycji, Rolnictwa i Ochrony Środowiska w godzinach pracy Urzędu, w pok. 8a, tj. poniedziałek od 8:00 do godz. 16:00 oraz pozostałe dni, od 7:00 do godz. 15:00. Składanie uwag i wniosków możliwe by</w:t>
      </w:r>
      <w:r>
        <w:rPr>
          <w:rFonts w:ascii="Arial" w:hAnsi="Arial"/>
        </w:rPr>
        <w:t xml:space="preserve">ło do 18 stycznia 2023 roku ustnie do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protokołu, pisemnie lub za pomocą środków komunikacji elektronicznej bez konieczności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opatrywania ich bezpiecznym podpisem elektronicznym.  </w:t>
      </w:r>
    </w:p>
    <w:p w:rsidR="004C51FE" w:rsidRDefault="004C51FE">
      <w:pPr>
        <w:pStyle w:val="Standard"/>
        <w:jc w:val="both"/>
        <w:rPr>
          <w:rFonts w:ascii="Arial" w:hAnsi="Arial"/>
          <w:u w:val="single"/>
        </w:rPr>
      </w:pPr>
    </w:p>
    <w:p w:rsidR="004C51FE" w:rsidRDefault="008F15C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W ww. konsultacjach nie wzięły udziału</w:t>
      </w:r>
      <w:r>
        <w:rPr>
          <w:rFonts w:ascii="Arial" w:hAnsi="Arial"/>
        </w:rPr>
        <w:t xml:space="preserve"> żadne organizacje pozarządowe i po</w:t>
      </w:r>
      <w:r>
        <w:rPr>
          <w:rFonts w:ascii="Arial" w:hAnsi="Arial"/>
        </w:rPr>
        <w:t>dmioty wymienione w art. 3 ust. 3 ustawy z dnia 24 kwietnia 2003 r. o działalności pożytku publicznego i o wolontariacie. W wyznaczonym terminie nie wniesiono żadnych uwag oraz wniosków.</w:t>
      </w:r>
      <w:r>
        <w:rPr>
          <w:rFonts w:ascii="Arial" w:hAnsi="Arial"/>
        </w:rPr>
        <w:br/>
      </w:r>
    </w:p>
    <w:p w:rsidR="004C51FE" w:rsidRDefault="004C51FE">
      <w:pPr>
        <w:pStyle w:val="Standard"/>
        <w:jc w:val="both"/>
        <w:rPr>
          <w:rFonts w:ascii="Arial" w:hAnsi="Arial"/>
        </w:rPr>
      </w:pPr>
    </w:p>
    <w:p w:rsidR="004C51FE" w:rsidRDefault="008F15C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Wójt Gminy Olszanka</w:t>
      </w:r>
    </w:p>
    <w:p w:rsidR="004C51FE" w:rsidRDefault="008F15C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/-/ Aneta Rabczewska</w:t>
      </w:r>
    </w:p>
    <w:p w:rsidR="004C51FE" w:rsidRDefault="004C51FE">
      <w:pPr>
        <w:pStyle w:val="Standard"/>
        <w:jc w:val="both"/>
        <w:rPr>
          <w:rFonts w:ascii="Arial" w:hAnsi="Arial"/>
        </w:rPr>
      </w:pPr>
    </w:p>
    <w:p w:rsidR="004C51FE" w:rsidRDefault="004C51FE">
      <w:pPr>
        <w:pStyle w:val="Standard"/>
        <w:rPr>
          <w:rFonts w:ascii="Arial" w:hAnsi="Arial"/>
        </w:rPr>
      </w:pPr>
    </w:p>
    <w:p w:rsidR="004C51FE" w:rsidRDefault="008F15C2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4C51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C2" w:rsidRDefault="008F15C2">
      <w:pPr>
        <w:rPr>
          <w:rFonts w:hint="eastAsia"/>
        </w:rPr>
      </w:pPr>
      <w:r>
        <w:separator/>
      </w:r>
    </w:p>
  </w:endnote>
  <w:endnote w:type="continuationSeparator" w:id="0">
    <w:p w:rsidR="008F15C2" w:rsidRDefault="008F15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C2" w:rsidRDefault="008F15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15C2" w:rsidRDefault="008F15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51FE"/>
    <w:rsid w:val="002B59E1"/>
    <w:rsid w:val="004C51FE"/>
    <w:rsid w:val="008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20A7-EEE4-43D5-9E51-760AE69A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2023-01-19T12:17:00Z</cp:lastPrinted>
  <dcterms:created xsi:type="dcterms:W3CDTF">2023-01-20T06:43:00Z</dcterms:created>
  <dcterms:modified xsi:type="dcterms:W3CDTF">2023-01-20T06:43:00Z</dcterms:modified>
</cp:coreProperties>
</file>