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24E26247" w14:textId="77777777" w:rsidR="007F49D3" w:rsidRDefault="007F49D3" w:rsidP="00CA37BA">
      <w:pPr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8BE21" w14:textId="77752D89" w:rsidR="007F49D3" w:rsidRDefault="002B28AA" w:rsidP="00CA37BA">
      <w:pPr>
        <w:ind w:left="7080" w:firstLine="708"/>
      </w:pPr>
      <w:r>
        <w:t>Olszanka</w:t>
      </w:r>
      <w:r w:rsidR="006B381C">
        <w:t xml:space="preserve">, dnia </w:t>
      </w:r>
      <w:r w:rsidR="00C13012">
        <w:t>2</w:t>
      </w:r>
      <w:r w:rsidR="00390817">
        <w:t>0</w:t>
      </w:r>
      <w:r w:rsidR="00B663DF">
        <w:t>.</w:t>
      </w:r>
      <w:r w:rsidR="00C13012">
        <w:t>0</w:t>
      </w:r>
      <w:r w:rsidR="00390817">
        <w:t>3</w:t>
      </w:r>
      <w:r w:rsidR="006B381C">
        <w:t>.202</w:t>
      </w:r>
      <w:r w:rsidR="00C13012">
        <w:t>4</w:t>
      </w:r>
      <w:r w:rsidR="006B381C">
        <w:t>r.</w:t>
      </w:r>
    </w:p>
    <w:p w14:paraId="0C9204F6" w14:textId="77777777" w:rsidR="006B381C" w:rsidRDefault="006B381C" w:rsidP="006B381C">
      <w:pPr>
        <w:ind w:firstLine="708"/>
      </w:pPr>
    </w:p>
    <w:p w14:paraId="15A00BB8" w14:textId="7F389D9E" w:rsidR="00A726AC" w:rsidRPr="00903E41" w:rsidRDefault="00A726AC" w:rsidP="00A726AC">
      <w:pPr>
        <w:ind w:firstLine="708"/>
      </w:pPr>
      <w:bookmarkStart w:id="0" w:name="_Hlk39582614"/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BB3AF2">
        <w:rPr>
          <w:b/>
        </w:rPr>
        <w:t>28</w:t>
      </w:r>
      <w:r>
        <w:rPr>
          <w:b/>
        </w:rPr>
        <w:t>.</w:t>
      </w:r>
      <w:r w:rsidR="00C13012">
        <w:rPr>
          <w:b/>
        </w:rPr>
        <w:t>0</w:t>
      </w:r>
      <w:r w:rsidR="00BB3AF2">
        <w:rPr>
          <w:b/>
        </w:rPr>
        <w:t>3</w:t>
      </w:r>
      <w:r>
        <w:rPr>
          <w:b/>
        </w:rPr>
        <w:t>.202</w:t>
      </w:r>
      <w:r w:rsidR="00C13012">
        <w:rPr>
          <w:b/>
        </w:rPr>
        <w:t>4</w:t>
      </w:r>
      <w:r w:rsidRPr="00903E41">
        <w:rPr>
          <w:b/>
        </w:rPr>
        <w:t xml:space="preserve">r. </w:t>
      </w:r>
      <w:r>
        <w:rPr>
          <w:b/>
        </w:rPr>
        <w:t>(</w:t>
      </w:r>
      <w:r w:rsidR="00BB3AF2">
        <w:rPr>
          <w:b/>
        </w:rPr>
        <w:t>czwartek</w:t>
      </w:r>
      <w:r>
        <w:rPr>
          <w:b/>
        </w:rPr>
        <w:t>) o godz. 1</w:t>
      </w:r>
      <w:r w:rsidR="00BB3AF2">
        <w:rPr>
          <w:b/>
        </w:rPr>
        <w:t>1</w:t>
      </w:r>
      <w:r w:rsidRPr="00903E41">
        <w:rPr>
          <w:b/>
        </w:rPr>
        <w:t>.</w:t>
      </w:r>
      <w:r w:rsidR="00C13012">
        <w:rPr>
          <w:b/>
        </w:rPr>
        <w:t>3</w:t>
      </w:r>
      <w:r>
        <w:rPr>
          <w:b/>
        </w:rPr>
        <w:t>0</w:t>
      </w:r>
      <w:r w:rsidRPr="00903E41">
        <w:t xml:space="preserve"> </w:t>
      </w:r>
      <w:r>
        <w:t xml:space="preserve"> </w:t>
      </w:r>
      <w:bookmarkStart w:id="1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Pogorzeli,</w:t>
      </w:r>
      <w:r>
        <w:rPr>
          <w:sz w:val="22"/>
          <w:szCs w:val="22"/>
        </w:rPr>
        <w:br/>
        <w:t xml:space="preserve">  odbędzie się </w:t>
      </w:r>
      <w:r>
        <w:rPr>
          <w:b/>
        </w:rPr>
        <w:t>LX</w:t>
      </w:r>
      <w:r w:rsidR="00BB3AF2">
        <w:rPr>
          <w:b/>
        </w:rPr>
        <w:t>V</w:t>
      </w:r>
      <w:r w:rsidR="00CA37BA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1"/>
    <w:p w14:paraId="37EE464B" w14:textId="77777777" w:rsidR="00A726AC" w:rsidRPr="00903E41" w:rsidRDefault="00A726AC" w:rsidP="00A726AC">
      <w:pPr>
        <w:rPr>
          <w:b/>
        </w:rPr>
      </w:pPr>
    </w:p>
    <w:p w14:paraId="4B0B8AC8" w14:textId="77777777" w:rsidR="00A726AC" w:rsidRPr="00903E41" w:rsidRDefault="00A726AC" w:rsidP="00A726AC">
      <w:pPr>
        <w:rPr>
          <w:u w:val="single"/>
        </w:rPr>
      </w:pPr>
      <w:r w:rsidRPr="00903E41">
        <w:rPr>
          <w:u w:val="single"/>
        </w:rPr>
        <w:t>Porządek obrad:</w:t>
      </w:r>
    </w:p>
    <w:p w14:paraId="4A51AB0A" w14:textId="77777777" w:rsidR="00BB3AF2" w:rsidRPr="005D5B76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2" w:name="_Hlk11054184"/>
      <w:bookmarkEnd w:id="0"/>
      <w:r w:rsidRPr="005D5B76">
        <w:t>Otwarcie Sesji i stwierdzenie prawomocności obrad.</w:t>
      </w:r>
    </w:p>
    <w:p w14:paraId="3A1B86EF" w14:textId="77777777" w:rsidR="00BB3AF2" w:rsidRPr="005D5B76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Przedstawienie porządku obrad.</w:t>
      </w:r>
    </w:p>
    <w:p w14:paraId="4D1452AB" w14:textId="77777777" w:rsidR="00BB3AF2" w:rsidRPr="005D5B76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 xml:space="preserve">Wnioski do porządku obrad i jego przyjęcie </w:t>
      </w:r>
    </w:p>
    <w:p w14:paraId="1FB44DC7" w14:textId="77777777" w:rsidR="00BB3AF2" w:rsidRPr="005D5B76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Przyjęcie protokołu z poprzedniej Sesji.</w:t>
      </w:r>
    </w:p>
    <w:p w14:paraId="63189518" w14:textId="77777777" w:rsidR="00BB3AF2" w:rsidRPr="005D5B76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Informacja Przewodniczącego Rady i Przewodniczących Komisji Rady o działaniach podejmowanych w okresie międzysesyjnym.</w:t>
      </w:r>
    </w:p>
    <w:p w14:paraId="411CB6B3" w14:textId="77777777" w:rsidR="00BB3AF2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Informacja Wójta Gminy z wykonania prac między sesjami.</w:t>
      </w:r>
    </w:p>
    <w:p w14:paraId="0599C9F9" w14:textId="77777777" w:rsidR="00BB3AF2" w:rsidRPr="005D5B76" w:rsidRDefault="00BB3AF2" w:rsidP="00BB3AF2">
      <w:pPr>
        <w:numPr>
          <w:ilvl w:val="0"/>
          <w:numId w:val="1"/>
        </w:numPr>
        <w:spacing w:line="276" w:lineRule="auto"/>
      </w:pPr>
      <w:r>
        <w:t>Informacja o osiągniętych średnich wynagrodzeniach nauczycieli w 2023 roku oraz o średniorocznej strukturze zatrudnienia nauczycieli na poszczególnych stopniach awansu zawodowego.</w:t>
      </w:r>
    </w:p>
    <w:p w14:paraId="77E5F9DE" w14:textId="77777777" w:rsidR="00BB3AF2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Odpowiedzi na interpelacje radnych.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CAFC47D" w14:textId="77777777" w:rsidR="00BB3AF2" w:rsidRPr="005D5B76" w:rsidRDefault="00BB3AF2" w:rsidP="00BB3AF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5B76">
        <w:t>Podjęcie uchwał:</w:t>
      </w:r>
    </w:p>
    <w:p w14:paraId="0E11DF95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bookmarkStart w:id="3" w:name="_Hlk89841614"/>
      <w:bookmarkStart w:id="4" w:name="_Hlk83192908"/>
      <w:r w:rsidRPr="005D5B76">
        <w:rPr>
          <w:rStyle w:val="searchable"/>
        </w:rPr>
        <w:t xml:space="preserve">w sprawie </w:t>
      </w:r>
      <w:bookmarkEnd w:id="3"/>
      <w:bookmarkEnd w:id="4"/>
      <w:r>
        <w:t>w sprawie zmiany Uchwały Nr LXII/373/2023 Rady Gminy Olszanka z dn. 15.12.2023r. w sprawie uchwalenia budżetu Gminy Olszanka na rok 2024;</w:t>
      </w:r>
    </w:p>
    <w:p w14:paraId="5EBB0762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>
        <w:t>w sprawie zmiany Uchwały Nr LXII/374/2023 Rady Gminy Olszanka z dn. 15.12.2024r. w sprawie uchwalenia Wieloletniej Prognozy Finansowej gminy Olszanka na lat 2024-2035;</w:t>
      </w:r>
    </w:p>
    <w:p w14:paraId="4817138B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 w:rsidRPr="00D818ED">
        <w:t>w sprawie ustalenia wysokości ekwiwalentu pieniężnego dla członków Ochotniczych Straży Pożarnych Gminy Olszanka</w:t>
      </w:r>
      <w:r>
        <w:t>;</w:t>
      </w:r>
    </w:p>
    <w:p w14:paraId="38558646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 w:rsidRPr="00DC77D1">
        <w:t>w sprawie zasad udzielania dotacji celowej na dofinansowanie kosztów inwestycji z zakresu ochrony środowiska, służących ochronie powietrza</w:t>
      </w:r>
      <w:r>
        <w:t>;</w:t>
      </w:r>
    </w:p>
    <w:p w14:paraId="440D0FE9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 w:rsidRPr="00DC77D1">
        <w:t>w sprawie zmiany uchwały nr XXXIX/245/2010 Rady Gminy Olszanka z dnia 29 kwietnia 2010 r. w sprawie określenia szczegółowych warunków przyznawania i odpłatności za usługi opiekuńcze i specjalistyczne usługi opiekuńcze oraz szczegółowych warunków częściowego lub całkowitego zwolnienia od opłat, jak również trybu ich pobierania</w:t>
      </w:r>
      <w:r>
        <w:t>;</w:t>
      </w:r>
    </w:p>
    <w:p w14:paraId="44282760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 w:rsidRPr="00DC77D1">
        <w:t>w sprawie  przyjęcia Programu opieki nad zwierzętami bezdomnymi oraz zapobiegania bezdomności zwierząt na terenie Gminy Olszanka w roku 2024</w:t>
      </w:r>
      <w:r>
        <w:t>;</w:t>
      </w:r>
    </w:p>
    <w:p w14:paraId="537B5D86" w14:textId="77777777" w:rsidR="00BB3AF2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>
        <w:t>w sprawie przystąpienia do sporządzenia Gminnego Programu Rewitalizacji dla Gminy Olszanka na lata 2024-2030;</w:t>
      </w:r>
    </w:p>
    <w:p w14:paraId="3EBFBABE" w14:textId="77777777" w:rsidR="00BB3AF2" w:rsidRPr="005D5B76" w:rsidRDefault="00BB3AF2" w:rsidP="00BB3AF2">
      <w:pPr>
        <w:pStyle w:val="Akapitzlist"/>
        <w:numPr>
          <w:ilvl w:val="0"/>
          <w:numId w:val="3"/>
        </w:numPr>
        <w:spacing w:after="160"/>
        <w:ind w:left="436"/>
        <w:jc w:val="both"/>
      </w:pPr>
      <w:r w:rsidRPr="00DC77D1">
        <w:t>w sprawie przyjęcia projektu Regulaminu dostarczania wody i odprowadzania ścieków na terenie Gminy Olszanka</w:t>
      </w:r>
      <w:r>
        <w:t>.</w:t>
      </w:r>
    </w:p>
    <w:p w14:paraId="5C6BD56D" w14:textId="77777777" w:rsidR="00BB3AF2" w:rsidRDefault="00BB3AF2" w:rsidP="00BB3AF2">
      <w:pPr>
        <w:pStyle w:val="Akapitzlist"/>
        <w:numPr>
          <w:ilvl w:val="0"/>
          <w:numId w:val="1"/>
        </w:numPr>
      </w:pPr>
      <w:r w:rsidRPr="00825522">
        <w:t>Interpelacje i zapytania radnych Gminy Olszanka;</w:t>
      </w:r>
    </w:p>
    <w:p w14:paraId="2FE79E99" w14:textId="77777777" w:rsidR="00BB3AF2" w:rsidRPr="005D5B76" w:rsidRDefault="00BB3AF2" w:rsidP="00BB3AF2">
      <w:pPr>
        <w:numPr>
          <w:ilvl w:val="0"/>
          <w:numId w:val="1"/>
        </w:numPr>
        <w:contextualSpacing/>
      </w:pPr>
      <w:r w:rsidRPr="005D5B76">
        <w:t>Wnioski Sołtysów</w:t>
      </w:r>
    </w:p>
    <w:p w14:paraId="63BC31EA" w14:textId="77777777" w:rsidR="00BB3AF2" w:rsidRPr="005D5B76" w:rsidRDefault="00BB3AF2" w:rsidP="00BB3AF2">
      <w:pPr>
        <w:numPr>
          <w:ilvl w:val="0"/>
          <w:numId w:val="1"/>
        </w:numPr>
        <w:contextualSpacing/>
      </w:pPr>
      <w:r w:rsidRPr="005D5B76">
        <w:t>Sprawy różne.</w:t>
      </w:r>
    </w:p>
    <w:p w14:paraId="45D3D226" w14:textId="77777777" w:rsidR="00BB3AF2" w:rsidRPr="005D5B76" w:rsidRDefault="00BB3AF2" w:rsidP="00BB3AF2">
      <w:pPr>
        <w:numPr>
          <w:ilvl w:val="0"/>
          <w:numId w:val="1"/>
        </w:numPr>
        <w:contextualSpacing/>
      </w:pPr>
      <w:r w:rsidRPr="005D5B76">
        <w:t>Zakończenie obrad  Sesji Rady Gminy.</w:t>
      </w:r>
    </w:p>
    <w:bookmarkEnd w:id="2"/>
    <w:p w14:paraId="7854E3B5" w14:textId="30C40850" w:rsidR="006B381C" w:rsidRDefault="00BB3AF2" w:rsidP="006B381C">
      <w:pPr>
        <w:ind w:left="7080"/>
      </w:pPr>
      <w:r>
        <w:t>Wicep</w:t>
      </w:r>
      <w:r w:rsidR="006B381C">
        <w:t>rzewodnicząc</w:t>
      </w:r>
      <w:r>
        <w:t>y</w:t>
      </w:r>
      <w:r w:rsidR="006B381C">
        <w:t xml:space="preserve"> Rady</w:t>
      </w:r>
    </w:p>
    <w:p w14:paraId="782A02CA" w14:textId="6D322FDC" w:rsidR="006B381C" w:rsidRDefault="00EB158D" w:rsidP="006B381C">
      <w:pPr>
        <w:ind w:left="7080"/>
      </w:pPr>
      <w:r>
        <w:t xml:space="preserve">  </w:t>
      </w:r>
      <w:r w:rsidR="006B381C">
        <w:t xml:space="preserve">/-/ </w:t>
      </w:r>
      <w:r w:rsidR="00BB3AF2">
        <w:t>Jan Warowy</w:t>
      </w:r>
    </w:p>
    <w:p w14:paraId="6FC02DA2" w14:textId="77777777" w:rsidR="00592465" w:rsidRDefault="00592465" w:rsidP="009133A3"/>
    <w:sectPr w:rsidR="00592465" w:rsidSect="00115A76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CA3E" w14:textId="77777777" w:rsidR="00115A76" w:rsidRDefault="00115A76" w:rsidP="00592465">
      <w:r>
        <w:separator/>
      </w:r>
    </w:p>
  </w:endnote>
  <w:endnote w:type="continuationSeparator" w:id="0">
    <w:p w14:paraId="7908FB4C" w14:textId="77777777" w:rsidR="00115A76" w:rsidRDefault="00115A76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A130" w14:textId="77777777" w:rsidR="00115A76" w:rsidRDefault="00115A76" w:rsidP="00592465">
      <w:r>
        <w:separator/>
      </w:r>
    </w:p>
  </w:footnote>
  <w:footnote w:type="continuationSeparator" w:id="0">
    <w:p w14:paraId="68C2FC72" w14:textId="77777777" w:rsidR="00115A76" w:rsidRDefault="00115A76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1F91"/>
    <w:multiLevelType w:val="hybridMultilevel"/>
    <w:tmpl w:val="49E40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4"/>
  </w:num>
  <w:num w:numId="7" w16cid:durableId="263389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055B1"/>
    <w:rsid w:val="00115A76"/>
    <w:rsid w:val="00135AEC"/>
    <w:rsid w:val="001D3A0F"/>
    <w:rsid w:val="00233FAD"/>
    <w:rsid w:val="002B28AA"/>
    <w:rsid w:val="0035562E"/>
    <w:rsid w:val="00390817"/>
    <w:rsid w:val="003C5293"/>
    <w:rsid w:val="004A3B3B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8B075E"/>
    <w:rsid w:val="009133A3"/>
    <w:rsid w:val="00997689"/>
    <w:rsid w:val="009A0686"/>
    <w:rsid w:val="009D66DD"/>
    <w:rsid w:val="00A16974"/>
    <w:rsid w:val="00A64632"/>
    <w:rsid w:val="00A726AC"/>
    <w:rsid w:val="00AC75D7"/>
    <w:rsid w:val="00AE0ABA"/>
    <w:rsid w:val="00B176BE"/>
    <w:rsid w:val="00B30167"/>
    <w:rsid w:val="00B663DF"/>
    <w:rsid w:val="00BB3AF2"/>
    <w:rsid w:val="00BB3EB0"/>
    <w:rsid w:val="00C13012"/>
    <w:rsid w:val="00C34CEB"/>
    <w:rsid w:val="00C44320"/>
    <w:rsid w:val="00C5301A"/>
    <w:rsid w:val="00C56F05"/>
    <w:rsid w:val="00C77F3B"/>
    <w:rsid w:val="00CA37BA"/>
    <w:rsid w:val="00CB2A55"/>
    <w:rsid w:val="00CF643B"/>
    <w:rsid w:val="00D375D6"/>
    <w:rsid w:val="00DA0A4E"/>
    <w:rsid w:val="00DE18E8"/>
    <w:rsid w:val="00E233A3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  <w:style w:type="character" w:customStyle="1" w:styleId="searchable">
    <w:name w:val="searchable"/>
    <w:basedOn w:val="Domylnaczcionkaakapitu"/>
    <w:rsid w:val="00C1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39</cp:revision>
  <dcterms:created xsi:type="dcterms:W3CDTF">2021-06-14T06:37:00Z</dcterms:created>
  <dcterms:modified xsi:type="dcterms:W3CDTF">2024-03-21T10:30:00Z</dcterms:modified>
</cp:coreProperties>
</file>