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79FF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14:paraId="2CF6CDF5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1347EAD4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49087851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64FCA932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4BF3C0F9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613EFA2E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6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48109BDD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40384F5E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4B499A12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załącznika  II RWK 2021/605 z dnia 7 kwietnia 2021. ustanawiającego szczególne środki zwalczania afrykańskiego pomoru świń.  </w:t>
      </w:r>
    </w:p>
    <w:p w14:paraId="61A884F8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19021588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0000CA6B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lastRenderedPageBreak/>
        <w:t>  dr n. wet. Mirosław Welz</w:t>
      </w:r>
      <w:r w:rsidRPr="00477263">
        <w:rPr>
          <w:rFonts w:ascii="Bookman Old Style" w:hAnsi="Bookman Old Style" w:cstheme="minorHAnsi"/>
          <w:i/>
        </w:rPr>
        <w:tab/>
      </w:r>
    </w:p>
    <w:p w14:paraId="39620D57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567499"/>
    <w:rsid w:val="005A3D12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3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Piotr Jadczak</cp:lastModifiedBy>
  <cp:revision>2</cp:revision>
  <cp:lastPrinted>2021-10-18T13:41:00Z</cp:lastPrinted>
  <dcterms:created xsi:type="dcterms:W3CDTF">2021-11-24T06:18:00Z</dcterms:created>
  <dcterms:modified xsi:type="dcterms:W3CDTF">2021-11-24T06:18:00Z</dcterms:modified>
</cp:coreProperties>
</file>