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2A1060" w:rsidRDefault="002A1060" w:rsidP="002A1060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04 lipca 2022r.</w:t>
      </w:r>
    </w:p>
    <w:p w:rsidR="002A1060" w:rsidRDefault="002A1060" w:rsidP="002A1060">
      <w:pPr>
        <w:pStyle w:val="Tytu"/>
        <w:rPr>
          <w:rFonts w:ascii="Arial" w:hAnsi="Arial" w:cs="Arial"/>
          <w:sz w:val="24"/>
        </w:rPr>
      </w:pPr>
    </w:p>
    <w:p w:rsidR="002A1060" w:rsidRDefault="002A1060" w:rsidP="002A1060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PGN.6733.6.2022</w:t>
      </w:r>
    </w:p>
    <w:p w:rsidR="002A1060" w:rsidRDefault="002A1060" w:rsidP="002A1060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2A1060" w:rsidRDefault="002A1060" w:rsidP="002A1060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2A1060" w:rsidRDefault="002A1060" w:rsidP="002A1060">
      <w:pPr>
        <w:pStyle w:val="Tytu"/>
        <w:rPr>
          <w:rFonts w:ascii="Arial" w:hAnsi="Arial" w:cs="Arial"/>
          <w:sz w:val="24"/>
        </w:rPr>
      </w:pPr>
    </w:p>
    <w:p w:rsidR="002A1060" w:rsidRDefault="002A1060" w:rsidP="002A1060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2A1060" w:rsidRDefault="002A1060" w:rsidP="002A1060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2A1060" w:rsidRDefault="002A1060" w:rsidP="002A1060">
      <w:pPr>
        <w:rPr>
          <w:rFonts w:ascii="Arial" w:hAnsi="Arial" w:cs="Arial"/>
          <w:b/>
          <w:bCs/>
        </w:rPr>
      </w:pPr>
    </w:p>
    <w:p w:rsidR="002A1060" w:rsidRDefault="002A1060" w:rsidP="002A1060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§4  ustawy z dnia 14 czerwca 1960r., Kodeks postępowania administracyjnego (  Dz. U. z 2021r., poz. 735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2022r.,  poz.503 )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30 czerwca 2022r.,  na wniosek :</w:t>
      </w:r>
    </w:p>
    <w:p w:rsidR="002A1060" w:rsidRDefault="002A1060" w:rsidP="002A1060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Miejskiego Przedsiębiorstwa Wodociągów i Kanalizacji</w:t>
      </w: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Na Grobli 19, 50-421 Wrocław, </w:t>
      </w: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Michał Kubacki</w:t>
      </w: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Ul. Skrajna 41A</w:t>
      </w:r>
    </w:p>
    <w:p w:rsidR="002A1060" w:rsidRDefault="002A1060" w:rsidP="002A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25 – 650 Kielce,</w:t>
      </w:r>
    </w:p>
    <w:p w:rsidR="002A1060" w:rsidRDefault="002A1060" w:rsidP="002A1060">
      <w:pPr>
        <w:pStyle w:val="Tekstpodstawowy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zostało wszczęte  postępowanie administracyjne w sprawie : </w:t>
      </w:r>
      <w:r>
        <w:rPr>
          <w:rFonts w:ascii="Arial" w:hAnsi="Arial" w:cs="Arial"/>
          <w:b/>
          <w:sz w:val="24"/>
        </w:rPr>
        <w:t xml:space="preserve">wydania decyzji o ustalenie lokalizacji inwestycji celu publicznego pod nazwą  </w:t>
      </w:r>
      <w:r>
        <w:rPr>
          <w:rFonts w:ascii="Arial" w:eastAsia="Arial Unicode MS" w:hAnsi="Arial" w:cs="Arial"/>
          <w:b/>
          <w:sz w:val="24"/>
        </w:rPr>
        <w:t xml:space="preserve">budowę sieci kablowej SN wraz z linią światłowodową na  działkach nr 229/1, nr 229/2, nr 229/3, nr 599/14, nr 617/2, nr 628/1, nr 188/1, nr 620/8, nr 621 położonych w Michałowie, gmina Olszanka. </w:t>
      </w:r>
    </w:p>
    <w:p w:rsidR="002A1060" w:rsidRDefault="002A1060" w:rsidP="002A1060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2A1060" w:rsidRDefault="002A1060" w:rsidP="002A10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od dnia 16 maja 2022 r. do odwołania na obszarze Rzeczypospolitej Polskiej ogłasza się stan zagrożenia epidemicznego w związku z zakażeniami wirusem SARS-CoV-2, na podstawie Rozporządzenia  Ministra Zdrowia z dnia 12.05.2022r.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2022r., poz. 1028)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>. z 2021 r. poz. 2095 ) w</w:t>
      </w:r>
      <w:r>
        <w:rPr>
          <w:rFonts w:ascii="Arial" w:hAnsi="Arial" w:cs="Arial"/>
        </w:rPr>
        <w:t xml:space="preserve"> okresie stanu zagrożenia epidemicznego w szczególności, gdy urząd administracji obsługujący organ administracji publicznej wykonuje zadania w sposób wyłączający bezpośrednią obsługę interesantów, organ administracji publicznej:</w:t>
      </w:r>
    </w:p>
    <w:p w:rsidR="002A1060" w:rsidRDefault="002A1060" w:rsidP="002A106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2A1060" w:rsidRDefault="002A1060" w:rsidP="002A106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</w:t>
      </w:r>
      <w:r>
        <w:rPr>
          <w:rFonts w:ascii="Arial" w:hAnsi="Arial" w:cs="Arial"/>
        </w:rPr>
        <w:lastRenderedPageBreak/>
        <w:t>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2A1060" w:rsidRDefault="002A1060" w:rsidP="002A106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2A1060" w:rsidRDefault="002A1060" w:rsidP="002A1060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2A1060" w:rsidRDefault="002A1060" w:rsidP="002A1060">
      <w:pPr>
        <w:pStyle w:val="Tekstpodstawowy"/>
        <w:jc w:val="both"/>
        <w:rPr>
          <w:b/>
          <w:sz w:val="24"/>
        </w:rPr>
      </w:pPr>
    </w:p>
    <w:p w:rsidR="002A1060" w:rsidRDefault="002A1060" w:rsidP="002A1060">
      <w:pPr>
        <w:jc w:val="both"/>
      </w:pPr>
      <w:r>
        <w:rPr>
          <w:rFonts w:ascii="Arial" w:hAnsi="Arial" w:cs="Arial"/>
        </w:rPr>
        <w:t>Niniejsze obwieszczenie zostaje podane do publicznej wiadomości przez zamieszczenie</w:t>
      </w:r>
      <w:r w:rsidR="008E722E">
        <w:rPr>
          <w:rFonts w:ascii="Arial" w:hAnsi="Arial" w:cs="Arial"/>
        </w:rPr>
        <w:t xml:space="preserve"> na tablicy ogłoszeń w Urzędzie Gminy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8E722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 biuletynu informacji publicznej Urzędu Gminy w Olszance : https://samorzad.gov.pl/web/gmina-olszanka/mapa-strony/?show-bip=true.</w:t>
      </w:r>
    </w:p>
    <w:p w:rsidR="002A1060" w:rsidRDefault="002A1060" w:rsidP="002A1060"/>
    <w:p w:rsidR="008E722E" w:rsidRDefault="008E722E" w:rsidP="008E722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</w:t>
      </w:r>
      <w:r>
        <w:rPr>
          <w:b/>
          <w:sz w:val="28"/>
          <w:szCs w:val="28"/>
        </w:rPr>
        <w:t>Gminy Olszanka</w:t>
      </w:r>
    </w:p>
    <w:p w:rsidR="008E722E" w:rsidRDefault="008E722E" w:rsidP="008E722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A4169F" w:rsidRDefault="008E722E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2A1060"/>
    <w:rsid w:val="006B5178"/>
    <w:rsid w:val="008E722E"/>
    <w:rsid w:val="00D2696D"/>
    <w:rsid w:val="00DB529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dcterms:created xsi:type="dcterms:W3CDTF">2022-07-05T07:54:00Z</dcterms:created>
  <dcterms:modified xsi:type="dcterms:W3CDTF">2022-07-05T07:58:00Z</dcterms:modified>
</cp:coreProperties>
</file>