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BB0060" w:rsidRPr="00BB0060" w14:paraId="166733B3" w14:textId="77777777" w:rsidTr="00BB0060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1"/>
              <w:gridCol w:w="1309"/>
            </w:tblGrid>
            <w:tr w:rsidR="00BB0060" w:rsidRPr="00BB0060" w14:paraId="4AD0EC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8E7163" w14:textId="77777777" w:rsidR="00BB0060" w:rsidRPr="00BB0060" w:rsidRDefault="00BB0060" w:rsidP="00BB00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60">
                    <w:rPr>
                      <w:rFonts w:ascii="Arial" w:eastAsia="Times New Roman" w:hAnsi="Arial" w:cs="Arial"/>
                      <w:b/>
                      <w:bCs/>
                      <w:color w:val="266438"/>
                      <w:sz w:val="27"/>
                      <w:szCs w:val="27"/>
                      <w:lang w:eastAsia="pl-PL"/>
                    </w:rPr>
                    <w:t>Euroregion Puszcza Białowieska po trzech latach”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0C5CB" w14:textId="0A6383ED" w:rsidR="00BB0060" w:rsidRPr="00BB0060" w:rsidRDefault="00BB0060" w:rsidP="00BB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6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BD43A64" wp14:editId="7A0AC639">
                        <wp:extent cx="704850" cy="714375"/>
                        <wp:effectExtent l="0" t="0" r="0" b="9525"/>
                        <wp:docPr id="13" name="Obraz 13" descr="http://www.arch.powiat.hajnowka.pl/obrazki/euroregio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obrazki/euroregio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2083A5" w14:textId="77777777" w:rsidR="00BB0060" w:rsidRPr="00BB0060" w:rsidRDefault="00BB0060" w:rsidP="00B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60" w:rsidRPr="00BB0060" w14:paraId="6C9B48B0" w14:textId="77777777" w:rsidTr="00BB0060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BB0060" w:rsidRPr="00BB0060" w14:paraId="144DECF7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0"/>
                  </w:tblGrid>
                  <w:tr w:rsidR="00BB0060" w:rsidRPr="00BB0060" w14:paraId="2D5E04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371CF1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                         </w:t>
                        </w:r>
                      </w:p>
                    </w:tc>
                  </w:tr>
                  <w:tr w:rsidR="00BB0060" w:rsidRPr="00BB0060" w14:paraId="08665C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EE99A4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W dniach 26-29 maja br. odbył się na terenie powiatu hajnowskiego cykl koncertów pt. </w:t>
                        </w:r>
                        <w:r w:rsidRPr="00BB00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„Euroregion Puszcza Białowieska po trzech latach”</w:t>
                        </w: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. Były to koncerty o charakterze międzynarodowym z udziałem artystów z Polski, Białorusi, a także innych państw. </w:t>
                        </w:r>
                        <w:r w:rsidRPr="00BB0060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  <w:p w14:paraId="7E88D0E3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Koncerty były jednym z działań realizowanych przez Starostwo Powiatowe w Hajnówce we współpracy z Hajnowskim Domem Kultury, w ramach projektu </w:t>
                        </w:r>
                        <w:r w:rsidRPr="00BB006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„Przygraniczne Spotkania w Euroregionie Puszcza Białowieska”</w:t>
                        </w: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. Projekt jest dofinansowywany ze środków Narodowego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Progrmu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dla Polski 2003, w ramach Funduszu Małych Projektów Phare 2003, zarządzanego przez Euroregion Puszcza Białowieska. </w:t>
                        </w:r>
                      </w:p>
                      <w:p w14:paraId="61C28A07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Głównym celem projektu jest wzmocnienie i utrwalenie poziomu współpracy transgranicznej poprzez organizację imprez promocyjnych z okazji III rocznicy powstania Euroregionu Puszcza Białowieska.</w:t>
                        </w:r>
                      </w:p>
                      <w:p w14:paraId="7F36083B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        W czwartek 26 maja odbył się koncert w auli Zespołu Szkół w Kleszczelach, natomiast w sobotę 28 maja w amfiteatrach w: Narewce i Hajnówce.</w:t>
                        </w:r>
                      </w:p>
                      <w:p w14:paraId="56E6A988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            Koncert w Kleszczelach wspierał Miejski Ośrodek Kultury  oraz Dyrekcja Zespołu Szkół w Kleszczelach. Licznie zebrani mieszkańcy miasta mogli bliżej poznać zasady funkcjonowania Euroregionu Puszcza Białowieska, przedstawione przez Przewodniczącego Rady Euroregionu – Włodzimierza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Pietroczuka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a przede wszystkim wysłuchać śpiewu chórów, zespołów artystycznych jak również obejrzeć tańce ludowe wspaniale przygotowane przez zespoły Przepiórka (Hajnówka) i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Spadczyna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Prużany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) </w:t>
                        </w:r>
                      </w:p>
                      <w:p w14:paraId="6A02A809" w14:textId="0BFBBE7D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17D0F9EE" wp14:editId="28E8F495">
                              <wp:extent cx="4286250" cy="3219450"/>
                              <wp:effectExtent l="0" t="0" r="0" b="0"/>
                              <wp:docPr id="12" name="Obraz 12" descr="http://www.arch.powiat.hajnowka.pl/archiwum/2005/maj/euroregion/04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archiwum/2005/maj/euroregion/04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F5551D" w14:textId="36F045DD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4710CCA5" wp14:editId="1235D9C6">
                              <wp:extent cx="4286250" cy="2314575"/>
                              <wp:effectExtent l="0" t="0" r="0" b="9525"/>
                              <wp:docPr id="11" name="Obraz 11" descr="http://www.arch.powiat.hajnowka.pl/archiwum/2005/maj/euroregion/04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5/maj/euroregion/04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314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CEE5F8" w14:textId="063605BC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A879DB8" wp14:editId="5F02B712">
                              <wp:extent cx="4286250" cy="3219450"/>
                              <wp:effectExtent l="0" t="0" r="0" b="0"/>
                              <wp:docPr id="10" name="Obraz 10" descr="http://www.arch.powiat.hajnowka.pl/archiwum/2005/maj/euroregion/03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5/maj/euroregion/03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5929EB" w14:textId="5C579788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6FBA9C7E" wp14:editId="1F355702">
                              <wp:extent cx="4286250" cy="3219450"/>
                              <wp:effectExtent l="0" t="0" r="0" b="0"/>
                              <wp:docPr id="9" name="Obraz 9" descr="http://www.arch.powiat.hajnowka.pl/archiwum/2005/maj/euroregion/06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ch.powiat.hajnowka.pl/archiwum/2005/maj/euroregion/06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AA1082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Na koncert w Narewce mimo bardzo upalnej pogody licznie przybyli mieszkańcy Gminy. Dodatkową atrakcją koncertu   były występy harcerzy z 37 Drużyny Harcerskiej Służby Granicznej w Narewce oraz prezentowane przez Pluton Specjalnego Podlaskiego Oddziału Straży Granicznej scenki zatrzymania groźnego przestępcy oraz pokazy walki. </w:t>
                        </w:r>
                      </w:p>
                      <w:p w14:paraId="464839E5" w14:textId="07E22680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5128941" wp14:editId="3C46EC40">
                              <wp:extent cx="4286250" cy="3219450"/>
                              <wp:effectExtent l="0" t="0" r="0" b="0"/>
                              <wp:docPr id="8" name="Obraz 8" descr="http://www.arch.powiat.hajnowka.pl/archiwum/2005/maj/euroregion/narewka%200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ch.powiat.hajnowka.pl/archiwum/2005/maj/euroregion/narewka%200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E1EAF8" w14:textId="1FA1E5DF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132869A5" wp14:editId="4E940573">
                              <wp:extent cx="4286250" cy="3219450"/>
                              <wp:effectExtent l="0" t="0" r="0" b="0"/>
                              <wp:docPr id="7" name="Obraz 7" descr="http://www.arch.powiat.hajnowka.pl/archiwum/2005/maj/euroregion/narewka%200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ch.powiat.hajnowka.pl/archiwum/2005/maj/euroregion/narewka%200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0011B3" w14:textId="131D5D01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1069890E" wp14:editId="2CDF71CC">
                              <wp:extent cx="4286250" cy="3219450"/>
                              <wp:effectExtent l="0" t="0" r="0" b="0"/>
                              <wp:docPr id="6" name="Obraz 6" descr="http://www.arch.powiat.hajnowka.pl/archiwum/2005/maj/euroregion/%60narewka%20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ch.powiat.hajnowka.pl/archiwum/2005/maj/euroregion/%60narewka%20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B3BF30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Obchody jubileuszu miały miejsce także 28 maja w Hajnówce, w amfiteatrze miejskim. Była to duża impreza z udziałem wielu zaproszonych gości: m. in. Wicewojewody Podlaskiego – Jerzego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Półjanowicza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, Komendanta Wojewódzkiej Straży Pożarnej, Przedstawicieli Władzy Wdrążającej Program Współpracy Przygranicznej Phare, przedstawicieli samorządów - członków Euroregionu z Polski i Białorusi. </w:t>
                        </w:r>
                      </w:p>
                      <w:p w14:paraId="00BA995D" w14:textId="40A868F9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3BBB94B6" wp14:editId="27FA1946">
                              <wp:extent cx="4286250" cy="2571750"/>
                              <wp:effectExtent l="0" t="0" r="0" b="0"/>
                              <wp:docPr id="5" name="Obraz 5" descr="http://www.arch.powiat.hajnowka.pl/archiwum/2005/maj/euroregion/%60amfitear%200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ch.powiat.hajnowka.pl/archiwum/2005/maj/euroregion/%60amfitear%2000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9A4141" w14:textId="2154B2FF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644CD8E" wp14:editId="73E4887A">
                              <wp:extent cx="4286250" cy="2571750"/>
                              <wp:effectExtent l="0" t="0" r="0" b="0"/>
                              <wp:docPr id="4" name="Obraz 4" descr="http://www.arch.powiat.hajnowka.pl/archiwum/2005/maj/euroregion/%60amfitear%200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rch.powiat.hajnowka.pl/archiwum/2005/maj/euroregion/%60amfitear%200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C6247E" w14:textId="7BA9C0D9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388E8658" wp14:editId="4EC1CB86">
                              <wp:extent cx="4286250" cy="2724150"/>
                              <wp:effectExtent l="0" t="0" r="0" b="0"/>
                              <wp:docPr id="3" name="Obraz 3" descr="http://www.arch.powiat.hajnowka.pl/archiwum/2005/maj/euroregion/%60amfitear%200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rch.powiat.hajnowka.pl/archiwum/2005/maj/euroregion/%60amfitear%200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72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72DEDB" w14:textId="134D0623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4EC4BBEE" wp14:editId="46C51F42">
                              <wp:extent cx="4286250" cy="2705100"/>
                              <wp:effectExtent l="0" t="0" r="0" b="0"/>
                              <wp:docPr id="2" name="Obraz 2" descr="http://www.arch.powiat.hajnowka.pl/archiwum/2005/maj/euroregion/amfitear%200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rch.powiat.hajnowka.pl/archiwum/2005/maj/euroregion/amfitear%200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DC816D" w14:textId="6FBDA043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C6A6AC1" wp14:editId="7A8587F4">
                              <wp:extent cx="4286250" cy="3219450"/>
                              <wp:effectExtent l="0" t="0" r="0" b="0"/>
                              <wp:docPr id="1" name="Obraz 1" descr="http://www.arch.powiat.hajnowka.pl/archiwum/2005/maj/euroregion/amfitear%2007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rch.powiat.hajnowka.pl/archiwum/2005/maj/euroregion/amfitear%2007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5E14D4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Na powitanie głos zabrał Przewodniczący  Rady Euroregionu Puszcza Białowieska, Starosta Hajnowski – Włodzimierz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Pietroczuk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 który  podsumował 3-letnią współpracę  w ramach Euroregionu.</w:t>
                        </w:r>
                      </w:p>
                      <w:p w14:paraId="0C51E7E1" w14:textId="7F961AB1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anchor distT="0" distB="0" distL="0" distR="0" simplePos="0" relativeHeight="251658240" behindDoc="0" locked="0" layoutInCell="1" allowOverlap="0" wp14:anchorId="56C5C2EF" wp14:editId="5FC40F91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28850" cy="2933700"/>
                              <wp:effectExtent l="0" t="0" r="0" b="0"/>
                              <wp:wrapSquare wrapText="bothSides"/>
                              <wp:docPr id="14" name="Obraz 14" descr="http://www.arch.powiat.hajnowka.pl/archiwum/2005/maj/euroregion/%60amfitear%200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archiwum/2005/maj/euroregion/%60amfitear%200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293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- Osiągnęliśmy cel, dla którego był zakładany Euroregion czyli integracja samorządów, na terenie których leży Puszcza Białowieska W tej integracji pomogły nam projekty, które były realizowane w ramach środków unijnych. Największym sukcesem po 2 latach działalności jest to, że zaczęliśmy samodzielnie zarządzać środkami funduszu Phare. Poprzednio mieliśmy 50 tys. euro na projekty regionalne, w tym roku dysponujemy kwotą 200 tys. euro. Będziemy również zarządzać funduszami programu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Interreg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. Nie tylko na terenie naszego Euroregionu, ale znacznie szerszym, takim jak powiaty Sokołów, Łosice, Węgrów i Siedlce.   Naszym spektakularnym sukcesem było otwarcie turystycznego przejścia granicznego w Puszczy Białowieskiej. Staraliśmy się o to bardzo długo, jeszcze zanim powstał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Eeuroregion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. Zdajemy sobie sprawę z trudności i ograniczeń, jakie towarzyszą ruchowi turystycznemu, ale mam nadzieję, że właśnie Euroregion pomoże pokonać te wszystkie przeszkody.  Nie udało się nam zrealizowanie wniosku związanego z transgranicznym turystycznym zagospodarowaniem Puszczy. 3 lata temu przygotowaliśmy i złożyliśmy do programu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Tacis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projekt dotyczący turystycznego zagospodarowania regionu. Mimo, że uzyskał on akceptację Komisji Europejskiej i władz białoruskich, zbyt długo trwały formalności i nie zdążyliśmy go wdrożyć. Jego założeniami było wytyczenie tras i stworzenie infrastruktury turystycznej, czyli budowa parkingów, miejsc do odpoczynku i wielu innych potrzebnych elementów.   Regiony białoruskie są wciąż chętne do współpracy. Nie narzekamy na brak zainteresowania. W Białorusi Puszczą zarządza niezależna od lokalnych samorządów instytucja kierowana przez prezydenta. Ale nie spotkaliśmy się z odgórnymi oporami w realizacji projektów. Jedyną przeszkodą we współpracy jest mała wiara strony białoruskiej w sens rozwoju turystyki. Sądzę, że trzeba trochę czasu i pieniędzy, aby przekonać naszych sąsiadów, że warto inwestować w turystykę. </w:t>
                        </w:r>
                      </w:p>
                      <w:p w14:paraId="3D395491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  Głos zabrała również Zoja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Mieczkowskaja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– Zastępca Przewodniczącego Rady Euroregionu Puszcza Białowieska, która pozdrowiła serdecznie wszystkich zebranych i życzyła dalszych sukcesów  we współpracy transgranicznej.</w:t>
                        </w:r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  </w:t>
                        </w:r>
                      </w:p>
                      <w:p w14:paraId="5B6E107F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Następnie Wicewojewoda Podlaski Jerzy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Półjanowicz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  krótko omówił narodziny Euroregionu i związane z tym wówczas wątpliwości. 3-letni okres działalności Euroregionu Puszcza Białowieska pokazał, że jest on jednym z najlepiej rozwijających się euroregionów. </w:t>
                        </w:r>
                      </w:p>
                      <w:p w14:paraId="287BBF77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W trakcie wszystkich tych koncertów (w Kleszczelach, Narewce i Hajnówce) przedstawiane były projekty dofinansowywane ze środków Unii Europejskiej realizowane w  Euroregionie Puszcza Białowieska.</w:t>
                        </w:r>
                      </w:p>
                      <w:p w14:paraId="2E6CFE37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Gwiazdami wszystkich koncertów były zespoły Przepiórka z Hajnowskiego Domu Kultury i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Spadczyna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Prużan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 których partnerstwo wyraża się nie tylko we wzajemnych przyjaźniach, ale przede wszystkim w tańcu. Zespoły doskonale współpracują począwszy od wspólnego uczestnictwa w projekcie „Źródła przyjaźni – poszukiwanie wspólnych ścieżek w folklorze i tradycji” realizowanego przez Hajnowski Dom Kultury.</w:t>
                        </w:r>
                      </w:p>
                      <w:p w14:paraId="2661507C" w14:textId="77777777" w:rsidR="00BB0060" w:rsidRPr="00BB0060" w:rsidRDefault="00BB0060" w:rsidP="00BB006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W koncertach uczestniczył także Zespół Instrumentalny z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Prużan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, Zespół Zniczka  z Liceum z DNJB w Hajnówce, Kameralny Chór Żeński „Nowa” z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Krasławy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na Łotwie, Dziecięco – Młodzieżowy Chór „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Wdochnowienjie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Orsza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Białorusi. Na występy zostały również zaproszone chóry uczestniczące w odbywającym się w tym samym czasie Międzynarodowym Festiwalu Hajnowskie Dni Muzyki Cerkiewnej. Tak więc udział w </w:t>
                        </w: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>koncercie wzięły  chóry z wielu krajów Europy: Kameralny Chór „Elegia” z Moskwy, Dziecięcy Folklorystyczny Zespół „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Syłyszki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” z </w:t>
                        </w:r>
                        <w:proofErr w:type="spellStart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Jekaterynburga</w:t>
                        </w:r>
                        <w:proofErr w:type="spellEnd"/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 Chór Bizantyjskiego Stowarzyszenia Muzykologicznego z Aten, Chór Akademicki Uniwersytetu Warszawskiego, Kameralny Chór Filharmonii Charkowskiej z Ukrainy, Chór Katedralny - Kostroma z Rosji, Akademicki Chór Kameralny – Kragujevac z Serbii.</w:t>
                        </w:r>
                      </w:p>
                      <w:p w14:paraId="7E5969FA" w14:textId="77777777" w:rsidR="00BB0060" w:rsidRPr="00BB0060" w:rsidRDefault="00BB0060" w:rsidP="00BB006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Wydział Promocji, Rozwoju Regionalnego, </w:t>
                        </w:r>
                      </w:p>
                      <w:p w14:paraId="4743A038" w14:textId="77777777" w:rsidR="00BB0060" w:rsidRPr="00BB0060" w:rsidRDefault="00BB0060" w:rsidP="00BB006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B006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Turystyki i Współpracy z Zagranicą </w:t>
                        </w:r>
                        <w:r w:rsidRPr="00BB006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14:paraId="59FE8555" w14:textId="77777777" w:rsidR="00BB0060" w:rsidRPr="00BB0060" w:rsidRDefault="00BB0060" w:rsidP="00BB0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C888677" w14:textId="77777777" w:rsidR="00BB0060" w:rsidRPr="00BB0060" w:rsidRDefault="00BB0060" w:rsidP="00B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C626C7" w14:textId="77777777" w:rsidR="00C96FD4" w:rsidRDefault="00C96FD4">
      <w:bookmarkStart w:id="0" w:name="_GoBack"/>
      <w:bookmarkEnd w:id="0"/>
    </w:p>
    <w:sectPr w:rsidR="00C9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4"/>
    <w:rsid w:val="00BB0060"/>
    <w:rsid w:val="00C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A746-380C-4C11-BC6D-E00E864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2018-11-07T11:35:00Z</dcterms:created>
  <dcterms:modified xsi:type="dcterms:W3CDTF">2018-11-07T11:35:00Z</dcterms:modified>
</cp:coreProperties>
</file>