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E4F" w14:textId="391FC20F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95474">
        <w:rPr>
          <w:rFonts w:ascii="Times New Roman" w:hAnsi="Times New Roman"/>
          <w:sz w:val="18"/>
          <w:szCs w:val="18"/>
          <w:u w:val="single"/>
        </w:rPr>
        <w:t>82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25BDCBD2" w14:textId="77777777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D40F926" w14:textId="606166AE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095474">
        <w:rPr>
          <w:rFonts w:ascii="Times New Roman" w:hAnsi="Times New Roman"/>
          <w:sz w:val="18"/>
          <w:szCs w:val="18"/>
          <w:u w:val="single"/>
        </w:rPr>
        <w:t>21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B077B9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0A31A0B" w14:textId="77777777" w:rsidR="007A2673" w:rsidRPr="00D438F4" w:rsidRDefault="007A2673" w:rsidP="007A2673">
      <w:pPr>
        <w:pStyle w:val="Tekstpodstawowy"/>
      </w:pPr>
    </w:p>
    <w:p w14:paraId="4C2AFFEC" w14:textId="55D611AE" w:rsidR="007A2673" w:rsidRDefault="007A2673" w:rsidP="007A2673">
      <w:pPr>
        <w:spacing w:line="360" w:lineRule="auto"/>
      </w:pPr>
      <w:r>
        <w:t xml:space="preserve">           Posiedzenie Zarządu rozpoczął o godzinie </w:t>
      </w:r>
      <w:r w:rsidRPr="00EF121F">
        <w:t>1</w:t>
      </w:r>
      <w:r w:rsidR="00095474">
        <w:t>6</w:t>
      </w:r>
      <w:r w:rsidR="00095474">
        <w:rPr>
          <w:vertAlign w:val="superscript"/>
        </w:rPr>
        <w:t>15</w:t>
      </w:r>
      <w:r>
        <w:rPr>
          <w:vertAlign w:val="superscript"/>
        </w:rPr>
        <w:t xml:space="preserve"> </w:t>
      </w:r>
      <w:r w:rsidR="00F85C61">
        <w:t>S</w:t>
      </w:r>
      <w:r>
        <w:t xml:space="preserve">tarosta. </w:t>
      </w:r>
    </w:p>
    <w:p w14:paraId="28A8D81A" w14:textId="77777777" w:rsidR="007A2673" w:rsidRDefault="007A2673" w:rsidP="007A2673">
      <w:pPr>
        <w:spacing w:line="360" w:lineRule="auto"/>
      </w:pPr>
      <w: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27600AE7" w14:textId="2F0262BC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>Pan M</w:t>
      </w:r>
      <w:r w:rsidR="00F85C61">
        <w:t xml:space="preserve">irosław Walicki </w:t>
      </w:r>
      <w:r>
        <w:t xml:space="preserve">- </w:t>
      </w:r>
      <w:r w:rsidR="00F85C61">
        <w:t>S</w:t>
      </w:r>
      <w:r>
        <w:t xml:space="preserve">tarosta Powiatu, </w:t>
      </w:r>
    </w:p>
    <w:p w14:paraId="2A8F01C8" w14:textId="10712F42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</w:t>
      </w:r>
      <w:r w:rsidR="00B077B9">
        <w:t xml:space="preserve">Marek </w:t>
      </w:r>
      <w:proofErr w:type="spellStart"/>
      <w:r w:rsidR="00B077B9">
        <w:t>Ziędalski</w:t>
      </w:r>
      <w:proofErr w:type="spellEnd"/>
      <w:r w:rsidR="00B077B9">
        <w:t xml:space="preserve"> </w:t>
      </w:r>
      <w:r>
        <w:t xml:space="preserve">- członek Zarządu, </w:t>
      </w:r>
    </w:p>
    <w:p w14:paraId="612EB1CB" w14:textId="13229F82" w:rsidR="00095474" w:rsidRDefault="00095474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Krzysztof Ośka - członek Zarządu, </w:t>
      </w:r>
    </w:p>
    <w:p w14:paraId="4B442288" w14:textId="77777777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Pani Marta Serzysko - członek Zarządu, </w:t>
      </w:r>
    </w:p>
    <w:p w14:paraId="0FEDA32F" w14:textId="77777777" w:rsidR="007A2673" w:rsidRPr="00F055DC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Jan </w:t>
      </w:r>
      <w:proofErr w:type="spellStart"/>
      <w:r>
        <w:t>Tywanek</w:t>
      </w:r>
      <w:proofErr w:type="spellEnd"/>
      <w:r>
        <w:t xml:space="preserve"> - członek Zarządu, </w:t>
      </w:r>
    </w:p>
    <w:p w14:paraId="2A9A0B81" w14:textId="77777777" w:rsidR="007A2673" w:rsidRPr="004A7670" w:rsidRDefault="007A2673" w:rsidP="007A2673">
      <w:pPr>
        <w:spacing w:line="360" w:lineRule="auto"/>
      </w:pPr>
      <w:r w:rsidRPr="004A7670">
        <w:t xml:space="preserve">oraz </w:t>
      </w:r>
    </w:p>
    <w:p w14:paraId="72B82E00" w14:textId="4D02E776" w:rsidR="007A2673" w:rsidRDefault="007A267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Bartłomiej Kozyra - Sekretarz Powiatu Garwolińskiego, </w:t>
      </w:r>
    </w:p>
    <w:p w14:paraId="03766D7E" w14:textId="1F0D2A84" w:rsidR="00DA7B23" w:rsidRDefault="00DA7B2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>Pani Jolanta Zawadka - Skarbnik Powiatu Garwolińskiego</w:t>
      </w:r>
      <w:r w:rsidR="00B077B9">
        <w:t xml:space="preserve">, </w:t>
      </w:r>
    </w:p>
    <w:p w14:paraId="5724BE7A" w14:textId="4AB642A1" w:rsidR="005A2A44" w:rsidRDefault="005A2A44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>Pani Janina Kula - Dyrektor Powiatowego Centrum Pomocy Rodzinie w Garwolinie,</w:t>
      </w:r>
    </w:p>
    <w:p w14:paraId="4D26F0E1" w14:textId="04D4EC1C" w:rsidR="005A2A44" w:rsidRDefault="005A2A44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Agnieszka </w:t>
      </w:r>
      <w:proofErr w:type="spellStart"/>
      <w:r>
        <w:t>Gromół</w:t>
      </w:r>
      <w:proofErr w:type="spellEnd"/>
      <w:r>
        <w:t xml:space="preserve"> - Dyrektor Wydziału Rolnictwa i Ochrony Środowiska w/m, </w:t>
      </w:r>
    </w:p>
    <w:p w14:paraId="5EFB4D07" w14:textId="1DF15287" w:rsidR="00B077B9" w:rsidRDefault="00B077B9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Justyna </w:t>
      </w:r>
      <w:proofErr w:type="spellStart"/>
      <w:r>
        <w:t>Maszkiewicz</w:t>
      </w:r>
      <w:proofErr w:type="spellEnd"/>
      <w:r>
        <w:t xml:space="preserve"> - Dyrektor Wydziału Edukacji, Kultury i Sportu w/m, </w:t>
      </w:r>
    </w:p>
    <w:p w14:paraId="23D80150" w14:textId="56E76EEF" w:rsidR="00B077B9" w:rsidRDefault="00B077B9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Dariusz Tarczyński - Dyrektor Wydziału Inwestycji i Nadzoru Właścicielskiego w/m, </w:t>
      </w:r>
    </w:p>
    <w:p w14:paraId="0797AB9B" w14:textId="1F80B523" w:rsidR="00B077B9" w:rsidRDefault="00B077B9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Marek </w:t>
      </w:r>
      <w:proofErr w:type="spellStart"/>
      <w:r>
        <w:t>Jonczak</w:t>
      </w:r>
      <w:proofErr w:type="spellEnd"/>
      <w:r>
        <w:t xml:space="preserve"> - Dyrektor Powiatowego Zarządu Dróg w Garwolinie</w:t>
      </w:r>
      <w:r w:rsidR="005A2A44">
        <w:t xml:space="preserve">, </w:t>
      </w:r>
    </w:p>
    <w:p w14:paraId="27B1BAC3" w14:textId="60F2A6DC" w:rsidR="005A2A44" w:rsidRDefault="005A2A44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Urszula </w:t>
      </w:r>
      <w:proofErr w:type="spellStart"/>
      <w:r>
        <w:t>Kiliszek</w:t>
      </w:r>
      <w:proofErr w:type="spellEnd"/>
      <w:r>
        <w:t xml:space="preserve"> - inspektor Wydziału Geodezji i Gospodarki Nieruchomościami w/m, </w:t>
      </w:r>
    </w:p>
    <w:p w14:paraId="57F81EC9" w14:textId="4DDBA9FD" w:rsidR="005A2A44" w:rsidRDefault="005A2A44" w:rsidP="005A2A44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</w:t>
      </w:r>
      <w:r>
        <w:t xml:space="preserve">Paweł Mitek </w:t>
      </w:r>
      <w:r>
        <w:t>- inspektor Wydziału Geodezji i Gospodarki Nieruchomościami w/m</w:t>
      </w:r>
      <w:r>
        <w:t>.</w:t>
      </w:r>
    </w:p>
    <w:p w14:paraId="2D0A6E2E" w14:textId="77777777" w:rsidR="007A2673" w:rsidRDefault="007A2673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 w:rsidRPr="00512400">
        <w:rPr>
          <w:i/>
          <w:iCs/>
        </w:rPr>
        <w:t xml:space="preserve">Lista obecności stanowi załącznik nr 1 do protokołu. </w:t>
      </w:r>
    </w:p>
    <w:p w14:paraId="0431B2AE" w14:textId="09106073" w:rsidR="007A2673" w:rsidRPr="00673936" w:rsidRDefault="00BB1318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>
        <w:rPr>
          <w:i/>
          <w:iCs/>
        </w:rPr>
        <w:t>S</w:t>
      </w:r>
      <w:r w:rsidR="007A2673" w:rsidRPr="004A7670">
        <w:rPr>
          <w:i/>
          <w:iCs/>
        </w:rPr>
        <w:t>tarosta zaproponował następujący porządek obrad.</w:t>
      </w:r>
      <w:r w:rsidR="007A2673" w:rsidRPr="004A7670">
        <w:t xml:space="preserve"> </w:t>
      </w:r>
    </w:p>
    <w:p w14:paraId="023CC753" w14:textId="65DAB3F9" w:rsidR="00095474" w:rsidRPr="00FD272E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Przygotowanie projektu uchwały Rady Powiatu Garwolińskiego zmieniającego uchwałę w sprawie określenia zadań realizowanych przez Powiat Garwoliński oraz podziału środków finansowych otrzymanych z Państwowego Funduszu Rehabilitacji Osób Niepełnosprawnych. </w:t>
      </w:r>
    </w:p>
    <w:p w14:paraId="70B77D76" w14:textId="77777777" w:rsidR="00095474" w:rsidRPr="00FD272E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Rozpatrzenie wniosków Dyrektora PZD w Garwolinie w sprawie wyrażenia zgody na usunięcie drzew rosnących na działkach, będących własnością Powiatu Garwolińskiego. </w:t>
      </w:r>
    </w:p>
    <w:p w14:paraId="4A550E8E" w14:textId="77777777" w:rsidR="00095474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>Rozpatrzenie wniosku Dyrektora ZS nr 1 im. Bohaterów Westerplatte w Garwolinie w sprawie dofinansowania nagród dla zwycięzców Powiatowego Festiwalu Piosenki Patriotyczno-Religijnej „Młodzi dla Niepodległej”.</w:t>
      </w:r>
    </w:p>
    <w:p w14:paraId="3C1C43B7" w14:textId="5377384C" w:rsidR="00095474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DE3786">
        <w:t>Podjęcie uchwały w sprawie wyrażenia zgody na zawieszenie zajęć na czas oznaczony w Technikum</w:t>
      </w:r>
      <w:r>
        <w:t xml:space="preserve"> </w:t>
      </w:r>
      <w:r w:rsidRPr="00DE3786">
        <w:t>nr 1 w Garwolinie w Zespole Szkół nr 1 im. Bohaterów Westerplatte w Garwolinie.</w:t>
      </w:r>
      <w:r>
        <w:t xml:space="preserve"> </w:t>
      </w:r>
    </w:p>
    <w:p w14:paraId="235E8D10" w14:textId="1FB79BE5" w:rsidR="00095474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DE3786">
        <w:t>Podjęcie uchwały w sprawie wyrażenia zgody na zawieszenie zajęć</w:t>
      </w:r>
      <w:r>
        <w:t xml:space="preserve"> na czas oznaczony w I Liceum Ogólnokształcącym w Garwolinie. </w:t>
      </w:r>
    </w:p>
    <w:p w14:paraId="75C1D9FB" w14:textId="77777777" w:rsidR="00095474" w:rsidRPr="00D45A96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Propozycja podziału terenu, położonego w Garwolińskiej Strefie Aktywności Gospodarczej. </w:t>
      </w:r>
    </w:p>
    <w:p w14:paraId="28D46234" w14:textId="77777777" w:rsidR="00095474" w:rsidRPr="00FD272E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Wydanie decyzji w sprawie wygaśnięcia trwałego zarządu ustanowionego na rzecz Powiatowego Zarządu Dróg w Garwolinie, w odniesieniu do nieruchomości gruntowej będącej własnością Powiatu </w:t>
      </w:r>
      <w:r w:rsidRPr="00FD272E">
        <w:lastRenderedPageBreak/>
        <w:t xml:space="preserve">Garwolińskiego, położonej w Garwolinie, oznaczonej w ewidencji gruntów i budynków jako działki nr: 750/1 o pow. 0,0095 ha i 750/2 o pow. 0,0071 ha. </w:t>
      </w:r>
    </w:p>
    <w:p w14:paraId="76C82DA5" w14:textId="0EF0F04A" w:rsidR="00095474" w:rsidRPr="00824267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Podjęcie uchwały w sprawie ustanowienia i określenia odpłatności służebności </w:t>
      </w:r>
      <w:proofErr w:type="spellStart"/>
      <w:r w:rsidRPr="00FD272E">
        <w:t>przesyłu</w:t>
      </w:r>
      <w:proofErr w:type="spellEnd"/>
      <w:r w:rsidRPr="00FD272E">
        <w:t xml:space="preserve"> </w:t>
      </w:r>
      <w:r>
        <w:br/>
      </w:r>
      <w:r w:rsidRPr="00FD272E">
        <w:t xml:space="preserve">na nieruchomości gruntowej, położonej w Garwolinie, oznaczonej w ewidencji gruntów i budynków jako działka gruntu nr 7990/4 o pow. 3,0942 ha, stanowiącej własność Powiatu Garwolińskiego, położonej w Garwolinie. </w:t>
      </w:r>
    </w:p>
    <w:p w14:paraId="788BFB17" w14:textId="77777777" w:rsidR="00095474" w:rsidRPr="00ED17D9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r w:rsidRPr="00FD272E">
        <w:t xml:space="preserve">Zapoznanie z projektem odpowiedzi na korespondencję e-mail Pana Tomasza Paziewskiego </w:t>
      </w:r>
      <w:r w:rsidRPr="00FD272E">
        <w:br/>
        <w:t>w sprawie informacji na temat ro</w:t>
      </w:r>
      <w:r w:rsidRPr="00ED17D9">
        <w:t>zbudowy drogi powiatowej nr 1328W Garwolin – Reducin – Górzno – Samorządki – Żelechów.</w:t>
      </w:r>
    </w:p>
    <w:p w14:paraId="2D2C8DC7" w14:textId="77777777" w:rsidR="00095474" w:rsidRPr="00FD272E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 Zapoznanie z projektem odpowiedzi na pismo Pana Jana Zawadki dotyczące wybudowania chodnika w dwóch miejscach w centrum miejscowości Gocław. </w:t>
      </w:r>
    </w:p>
    <w:p w14:paraId="2147DED7" w14:textId="77777777" w:rsidR="00095474" w:rsidRPr="00FD272E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 Zapoznanie z projektem odpowiedzi na pismo Pana Michała Jaworskiego Radnego Rady Powiatu Garwolińskiego w sprawie wniosku o umieszczenie w planowanym na przyszły i kolejne lata budżecie Powiatu Garwolińskiego 4 zadań drogowych. </w:t>
      </w:r>
    </w:p>
    <w:p w14:paraId="5D3CA5E3" w14:textId="77777777" w:rsidR="00095474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 Ocena stanu bezpieczeństwa na drogach powiatowych za okres I półrocza 2021 r. </w:t>
      </w:r>
    </w:p>
    <w:p w14:paraId="7AB4CFC0" w14:textId="77777777" w:rsidR="00095474" w:rsidRPr="00824267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r w:rsidRPr="00824267">
        <w:t xml:space="preserve">Wyrażenie stanowiska Zarządu Powiatu w sprawie petycji dotyczącej budowy chodnika przy drodze powiatowej nr 1357W w miejscowości Grabniak. </w:t>
      </w:r>
    </w:p>
    <w:p w14:paraId="0592F43C" w14:textId="77777777" w:rsidR="00095474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t xml:space="preserve"> Wyrażenie stanowiska Zarządu Powiatu w sprawie petycji dotyczącej budowy chodnika przy drodze powiatowej w miejscowości Mariańskie Porzecze. </w:t>
      </w:r>
    </w:p>
    <w:p w14:paraId="71B06275" w14:textId="77777777" w:rsidR="00095474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917573">
        <w:t xml:space="preserve"> Podjęcie uchwały w sprawie wyrażenia opinii dotyczącej </w:t>
      </w:r>
      <w:bookmarkStart w:id="0" w:name="__DdeLink__1549_3760993879"/>
      <w:r w:rsidRPr="00917573">
        <w:t>pozbawienia kategorii drogi gminnej drogi o nr ew. działki 26 obręb Słup Pierwszy</w:t>
      </w:r>
      <w:bookmarkEnd w:id="0"/>
      <w:r w:rsidRPr="00917573">
        <w:t xml:space="preserve"> gm. Borowie.</w:t>
      </w:r>
      <w:r>
        <w:t xml:space="preserve"> </w:t>
      </w:r>
    </w:p>
    <w:p w14:paraId="16BE1958" w14:textId="5320A3B3" w:rsidR="00095474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Zapoznanie z przygotowanym przez Komisję Skarg, Wniosków i Petycji Rady Powiatu Garwolińskiego projektem uchwały Rady Powiatu Garwolińskiego w sprawie rozpatrzenia petycji mieszkańców wsi Filipówka i Brzuskowola dotyczącej rozwiązania problemu z odprowadzeniem wód opadowych dla obszaru przyległego do pasa drogi powiatowej nr 1333W Borowie – Wola Miastkowska – Miastków Kościelny w miejscowości Filipówka i Brzuskowola. </w:t>
      </w:r>
    </w:p>
    <w:p w14:paraId="58301523" w14:textId="47A7B5BB" w:rsidR="00C8496D" w:rsidRDefault="00C8496D" w:rsidP="00C8496D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r w:rsidRPr="00FD272E">
        <w:t>P</w:t>
      </w:r>
      <w:r>
        <w:t xml:space="preserve">odjęcie </w:t>
      </w:r>
      <w:r w:rsidRPr="00FD272E">
        <w:t xml:space="preserve">uchwały w sprawie zmiany budżetu Powiatu Garwolińskiego na rok 2021. </w:t>
      </w:r>
    </w:p>
    <w:p w14:paraId="15DEFBBF" w14:textId="7B9B3F3B" w:rsidR="00095474" w:rsidRPr="00FD272E" w:rsidRDefault="00C8496D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r w:rsidR="00095474" w:rsidRPr="00FD272E">
        <w:t xml:space="preserve">Przyjęcie protokołów z poprzednich posiedzeń Zarządu Powiatu. </w:t>
      </w:r>
    </w:p>
    <w:p w14:paraId="266C7966" w14:textId="77777777" w:rsidR="00095474" w:rsidRPr="00FD272E" w:rsidRDefault="00095474" w:rsidP="00095474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FD272E">
        <w:rPr>
          <w:rFonts w:eastAsia="Lucida Sans Unicode"/>
          <w:kern w:val="2"/>
          <w:lang w:eastAsia="en-US"/>
        </w:rPr>
        <w:t xml:space="preserve"> Sprawy różne.</w:t>
      </w:r>
    </w:p>
    <w:p w14:paraId="58AEA5E8" w14:textId="77777777" w:rsidR="007A2673" w:rsidRDefault="007A2673" w:rsidP="007A2673">
      <w:pPr>
        <w:spacing w:line="360" w:lineRule="auto"/>
        <w:ind w:firstLine="708"/>
      </w:pPr>
      <w:r w:rsidRPr="0016054B">
        <w:t xml:space="preserve">Członkowie Zarządu nie zgłosili uwag do zaproponowanego porządku obrad, wobec powyższego przystąpiono do realizacji. </w:t>
      </w:r>
    </w:p>
    <w:p w14:paraId="3F1F883A" w14:textId="77777777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7B9F5D5" w14:textId="77777777" w:rsidR="007A2673" w:rsidRDefault="007A2673" w:rsidP="007A2673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 w:rsidRPr="0013598B">
        <w:rPr>
          <w:bCs/>
        </w:rPr>
        <w:t xml:space="preserve"> </w:t>
      </w:r>
    </w:p>
    <w:p w14:paraId="7EA4E4AA" w14:textId="725590FC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 w:rsidRPr="00095474">
        <w:rPr>
          <w:rFonts w:ascii="Arial" w:hAnsi="Arial" w:cs="Arial"/>
          <w:b/>
          <w:bCs/>
          <w:sz w:val="18"/>
          <w:szCs w:val="18"/>
        </w:rPr>
        <w:t xml:space="preserve">zygotowanie projektu uchwały Rady Powiatu Garwolińskiego zmieniającego uchwałę w sprawie określenia zadań realizowanych przez Powiat Garwoliński oraz podziału środków finansowych otrzymanych z Państwowego Funduszu Rehabilitacji Osób Niepełnosprawnych. </w:t>
      </w:r>
    </w:p>
    <w:p w14:paraId="6486DAA6" w14:textId="69F7C2BF" w:rsidR="00292668" w:rsidRPr="00292668" w:rsidRDefault="00292668" w:rsidP="001F2EEF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>Zarząd p</w:t>
      </w:r>
      <w:r w:rsidRPr="00FD272E">
        <w:t>rzygotowa</w:t>
      </w:r>
      <w:r>
        <w:t>ł</w:t>
      </w:r>
      <w:r w:rsidRPr="00FD272E">
        <w:t xml:space="preserve"> projekt uchwały Rady Powiatu Garwolińskiego zmieniając</w:t>
      </w:r>
      <w:r>
        <w:t>y</w:t>
      </w:r>
      <w:r w:rsidRPr="00FD272E">
        <w:t xml:space="preserve"> uchwałę </w:t>
      </w:r>
      <w:r>
        <w:br/>
      </w:r>
      <w:r w:rsidRPr="00FD272E">
        <w:t xml:space="preserve">w sprawie określenia zadań realizowanych przez Powiat Garwoliński oraz podziału środków </w:t>
      </w:r>
      <w:r w:rsidRPr="00FD272E">
        <w:lastRenderedPageBreak/>
        <w:t>finansowych otrzymanych z Państwowego Funduszu Rehabilitacji Osób Niepełnosprawnych</w:t>
      </w:r>
      <w:r>
        <w:t xml:space="preserve"> </w:t>
      </w:r>
      <w:r>
        <w:br/>
        <w:t xml:space="preserve">i skierował do Komisji Spraw Społecznych, Bezpieczeństwa i Porządku Publicznego Rady Powiatu Garwolińskiego, Komisji Budżetowo-Finansowej Rady Powiatu Garwolińskiego i Komisji Zdrowia </w:t>
      </w:r>
      <w:r>
        <w:br/>
        <w:t xml:space="preserve">i Opieki Społecznej Rady Powiatu Garwolińskiego celem zaopiniowania oraz przekazał na Sesję Rady Powiatu Garwolińskiego. </w:t>
      </w:r>
      <w:r>
        <w:rPr>
          <w:i/>
          <w:iCs/>
        </w:rPr>
        <w:t xml:space="preserve">Projekt uchwały </w:t>
      </w:r>
      <w:r w:rsidR="001F2EEF">
        <w:rPr>
          <w:i/>
          <w:iCs/>
        </w:rPr>
        <w:t>R</w:t>
      </w:r>
      <w:r>
        <w:rPr>
          <w:i/>
          <w:iCs/>
        </w:rPr>
        <w:t>ady Powiatu Garwolińskiego stan</w:t>
      </w:r>
      <w:r w:rsidR="001F2EEF">
        <w:rPr>
          <w:i/>
          <w:iCs/>
        </w:rPr>
        <w:t>o</w:t>
      </w:r>
      <w:r>
        <w:rPr>
          <w:i/>
          <w:iCs/>
        </w:rPr>
        <w:t xml:space="preserve">wi załącznik nr </w:t>
      </w:r>
      <w:r w:rsidR="001F2EEF">
        <w:rPr>
          <w:i/>
          <w:iCs/>
        </w:rPr>
        <w:t xml:space="preserve">2 </w:t>
      </w:r>
      <w:r w:rsidR="001F2EEF">
        <w:rPr>
          <w:i/>
          <w:iCs/>
        </w:rPr>
        <w:br/>
      </w:r>
      <w:r>
        <w:rPr>
          <w:i/>
          <w:iCs/>
        </w:rPr>
        <w:t xml:space="preserve">do protokołu. </w:t>
      </w:r>
    </w:p>
    <w:p w14:paraId="2768962D" w14:textId="77777777" w:rsidR="00095474" w:rsidRDefault="00095474" w:rsidP="0009547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75DF7F1" w14:textId="06CBCF34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</w:p>
    <w:p w14:paraId="16E54319" w14:textId="53D8A2E8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Rozpatrzenie wniosków Dyrektora PZD w Garwolinie w sprawie wyrażenia zgody na usunięcie drzew rosnących na działkach, będących własnością Powiatu Garwolińskiego. </w:t>
      </w:r>
    </w:p>
    <w:p w14:paraId="058EF1AB" w14:textId="0E142AAD" w:rsidR="00442EDC" w:rsidRPr="00442EDC" w:rsidRDefault="00442EDC" w:rsidP="00442EDC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Pani Agnieszka </w:t>
      </w:r>
      <w:proofErr w:type="spellStart"/>
      <w:r>
        <w:t>Gromół</w:t>
      </w:r>
      <w:proofErr w:type="spellEnd"/>
      <w:r>
        <w:t xml:space="preserve"> Dyrektor Wydziału RŚ w/m zapoznała zebranych z wnioskami </w:t>
      </w:r>
      <w:r w:rsidRPr="00442EDC">
        <w:t xml:space="preserve">Dyrektora PZD w Garwolinie w sprawie wyrażenia zgody na usunięcie drzew rosnących na działkach, będących własnością Powiatu Garwolińskiego. </w:t>
      </w:r>
      <w:r>
        <w:rPr>
          <w:i/>
          <w:iCs/>
        </w:rPr>
        <w:t xml:space="preserve">Wnioski stanowią załącznik nr 3 do protokołu. </w:t>
      </w:r>
    </w:p>
    <w:p w14:paraId="7766CCA7" w14:textId="77777777" w:rsidR="00442EDC" w:rsidRDefault="00442EDC" w:rsidP="00442EDC">
      <w:pPr>
        <w:suppressAutoHyphens/>
        <w:autoSpaceDE/>
        <w:autoSpaceDN/>
        <w:adjustRightInd/>
        <w:spacing w:line="360" w:lineRule="auto"/>
        <w:ind w:firstLine="708"/>
      </w:pPr>
      <w:r w:rsidRPr="003B4A79">
        <w:t>Zarząd wyraził zgodę na usunięcie drzew</w:t>
      </w:r>
      <w:r>
        <w:t>, zgodnie z wnioskami PZD w Garwolinie tj.:</w:t>
      </w:r>
    </w:p>
    <w:p w14:paraId="3DC6141C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5 drzew z działki nr 1145 położonej na ter</w:t>
      </w:r>
      <w:r>
        <w:rPr>
          <w:sz w:val="22"/>
          <w:szCs w:val="22"/>
        </w:rPr>
        <w:t>e</w:t>
      </w:r>
      <w:r w:rsidRPr="003B4A79">
        <w:rPr>
          <w:sz w:val="22"/>
          <w:szCs w:val="22"/>
        </w:rPr>
        <w:t xml:space="preserve">nie miasta Łaskarzew, </w:t>
      </w:r>
    </w:p>
    <w:p w14:paraId="72FE504F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 xml:space="preserve">usunięcie 3 drzew z działki nr 217/1 położonej w miejscowości Izdebno Kolonia gmina Łaskarzew, </w:t>
      </w:r>
    </w:p>
    <w:p w14:paraId="215BD43F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2 drzew z działki nr 378/1 położonej w miejscowości Celinów gmina Łaskarzew,</w:t>
      </w:r>
    </w:p>
    <w:p w14:paraId="5AEA3DF1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3 drzew z działki nr 315 położonej w miejscowości Przewóz gmina Maciejowice,</w:t>
      </w:r>
    </w:p>
    <w:p w14:paraId="67572436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9 drzew z działki nr 54/3 położonej w miejscowości Podoblin gmina Maciejowice,</w:t>
      </w:r>
    </w:p>
    <w:p w14:paraId="15150768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drzewa z działki nr 1478/2 położonej w miejscowości Parysów gmina Parysów,</w:t>
      </w:r>
    </w:p>
    <w:p w14:paraId="62C9E7D0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6 drzew z działki nr 929 położonej w miejscowości Stodzew gmina Parysów,</w:t>
      </w:r>
    </w:p>
    <w:p w14:paraId="76CEF7E4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drzewa z działki nr 1742/2 położonej w miejscowości Gocław gmina Pilawa,</w:t>
      </w:r>
    </w:p>
    <w:p w14:paraId="7D08E427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13 drzew z działki nr 908 położonej w miejscowości Gończyce gmina Sobolew,</w:t>
      </w:r>
    </w:p>
    <w:p w14:paraId="5925B5F6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drzewa z działki nr 497/1 położonej w miejscowości Kownacica gmina Sobolew,</w:t>
      </w:r>
    </w:p>
    <w:p w14:paraId="16C279B5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drzewa z działki nr 485/1 położonej w miejscowości Kownacica gmina Sobolew,</w:t>
      </w:r>
    </w:p>
    <w:p w14:paraId="3DC3D857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 xml:space="preserve">usunięcie 2 drzew z działek nr 78 położonej w miejscowości Przyłęk i nr 486 położonej </w:t>
      </w:r>
      <w:r>
        <w:rPr>
          <w:sz w:val="22"/>
          <w:szCs w:val="22"/>
        </w:rPr>
        <w:br/>
      </w:r>
      <w:r w:rsidRPr="003B4A79">
        <w:rPr>
          <w:sz w:val="22"/>
          <w:szCs w:val="22"/>
        </w:rPr>
        <w:t>w miejscowości Kownacica gmina Sobolew,</w:t>
      </w:r>
    </w:p>
    <w:p w14:paraId="1D4F554E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6 drzew z działki nr 135/2 położonej w miejscowości Chotynia gmina Sobolew,</w:t>
      </w:r>
    </w:p>
    <w:p w14:paraId="078840B2" w14:textId="77777777" w:rsidR="00442EDC" w:rsidRPr="003B4A79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2 drzew z działki nr 135/2 położonej w miejscowości Chotynia gmina Sobolew,</w:t>
      </w:r>
    </w:p>
    <w:p w14:paraId="38EE6DC8" w14:textId="4F9D0F12" w:rsidR="00095474" w:rsidRPr="00442EDC" w:rsidRDefault="00442EDC" w:rsidP="00442EDC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3B4A79">
        <w:rPr>
          <w:sz w:val="22"/>
          <w:szCs w:val="22"/>
        </w:rPr>
        <w:t>usunięcie drzewa z działki nr 352 położonej w miejscowości Gózdek gmina Żelechów.</w:t>
      </w:r>
    </w:p>
    <w:p w14:paraId="5A1695E2" w14:textId="33CD15C0" w:rsidR="0097175F" w:rsidRPr="00D22F80" w:rsidRDefault="0097175F" w:rsidP="0097175F">
      <w:pPr>
        <w:pStyle w:val="Tekstpodstawowy"/>
        <w:spacing w:after="0" w:line="360" w:lineRule="auto"/>
        <w:ind w:firstLine="708"/>
        <w:jc w:val="both"/>
        <w:rPr>
          <w:i/>
          <w:iCs/>
          <w:sz w:val="22"/>
          <w:szCs w:val="22"/>
        </w:rPr>
      </w:pPr>
      <w:r w:rsidRPr="0097175F">
        <w:rPr>
          <w:sz w:val="22"/>
          <w:szCs w:val="22"/>
        </w:rPr>
        <w:t>Zarząd zapozna</w:t>
      </w:r>
      <w:r w:rsidR="00D22F80">
        <w:rPr>
          <w:sz w:val="22"/>
          <w:szCs w:val="22"/>
        </w:rPr>
        <w:t>ł</w:t>
      </w:r>
      <w:r w:rsidRPr="0097175F">
        <w:rPr>
          <w:sz w:val="22"/>
          <w:szCs w:val="22"/>
        </w:rPr>
        <w:t xml:space="preserve"> się z wnioskiem Powiatowego Zarządu Dróg w Garwolinie w sprawie wyrażenia zgody na usunięcie ok. 245 drzew z gatunku topola rosnących na wysokości działek nr 4133, 3129 i 3252/2 stanowiących własność Spółki dla Zagospodarowania Wspólnoty Gruntowej </w:t>
      </w:r>
      <w:r w:rsidR="00D22F80">
        <w:rPr>
          <w:sz w:val="22"/>
          <w:szCs w:val="22"/>
        </w:rPr>
        <w:br/>
      </w:r>
      <w:r w:rsidRPr="0097175F">
        <w:rPr>
          <w:sz w:val="22"/>
          <w:szCs w:val="22"/>
        </w:rPr>
        <w:t xml:space="preserve">w Łaskarzewie, położonych na terenie miasta Łaskarzew. </w:t>
      </w:r>
      <w:r w:rsidR="00D22F80">
        <w:rPr>
          <w:i/>
          <w:iCs/>
          <w:sz w:val="22"/>
          <w:szCs w:val="22"/>
        </w:rPr>
        <w:t xml:space="preserve">Wniosek stanowi załącznik nr 4 do protokołu. </w:t>
      </w:r>
    </w:p>
    <w:p w14:paraId="2F80DB90" w14:textId="3E3D3A4E" w:rsidR="0097175F" w:rsidRPr="0097175F" w:rsidRDefault="0097175F" w:rsidP="0097175F">
      <w:pPr>
        <w:pStyle w:val="Tekstpodstawowy"/>
        <w:spacing w:after="0" w:line="360" w:lineRule="auto"/>
        <w:ind w:firstLine="708"/>
        <w:jc w:val="both"/>
        <w:rPr>
          <w:sz w:val="22"/>
          <w:szCs w:val="22"/>
        </w:rPr>
      </w:pPr>
      <w:r w:rsidRPr="0097175F">
        <w:rPr>
          <w:sz w:val="22"/>
          <w:szCs w:val="22"/>
        </w:rPr>
        <w:t xml:space="preserve">Po przeanalizowaniu dokumentacji oraz analizie kosztów w/w prac Zarząd Powiatu obecnie nie widzi zasadności usunięcia tak dużej liczby drzew. Jednocześnie podkreślił, że celem ograniczenia </w:t>
      </w:r>
      <w:r w:rsidRPr="0097175F">
        <w:rPr>
          <w:sz w:val="22"/>
          <w:szCs w:val="22"/>
        </w:rPr>
        <w:lastRenderedPageBreak/>
        <w:t>zagrożenia bezpieczeństwa ruchu drogowego Powiatowy Zarząd Dróg winien w wytypowanych przypadkach przeprowadzić korektę koron drzew, a w przypadku suchych drzew znajdujących się wzdłuż przedmiotowego odcinka drogi, wystąpić do Zarządu Powiatu z wnioskiem o wyrażenie zgody na ich usunięcie.</w:t>
      </w:r>
    </w:p>
    <w:p w14:paraId="4661C558" w14:textId="77777777" w:rsidR="00442EDC" w:rsidRPr="00442EDC" w:rsidRDefault="00442EDC" w:rsidP="00095474">
      <w:pPr>
        <w:suppressAutoHyphens/>
        <w:autoSpaceDE/>
        <w:autoSpaceDN/>
        <w:adjustRightInd/>
        <w:spacing w:line="360" w:lineRule="auto"/>
      </w:pPr>
    </w:p>
    <w:p w14:paraId="6F179039" w14:textId="2F49DCB1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r w:rsidRPr="0013598B">
        <w:rPr>
          <w:bCs/>
        </w:rPr>
        <w:t xml:space="preserve"> </w:t>
      </w:r>
    </w:p>
    <w:p w14:paraId="744BDAF0" w14:textId="1AE7AB53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>Rozpatrzenie wniosku Dyrektora ZS nr 1 im. Bohaterów Westerplatte w Garwolinie w sprawie dofinansowania nagród dla zwycięzców Powiatowego Festiwalu Piosenki Patriotyczno-Religijnej „Młodzi dla Niepodległej”.</w:t>
      </w:r>
    </w:p>
    <w:p w14:paraId="71B00872" w14:textId="652C407E" w:rsidR="00442EDC" w:rsidRPr="00612A9C" w:rsidRDefault="00442EDC" w:rsidP="00442EDC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 w:rsidRPr="00442EDC">
        <w:t xml:space="preserve">Pani Justyna </w:t>
      </w:r>
      <w:proofErr w:type="spellStart"/>
      <w:r w:rsidRPr="00442EDC">
        <w:t>Maszkiewicz</w:t>
      </w:r>
      <w:proofErr w:type="spellEnd"/>
      <w:r w:rsidRPr="00442EDC">
        <w:t xml:space="preserve"> Dyrektor Wydziału EKS w/m zapoznała zebranych z wniosk</w:t>
      </w:r>
      <w:r>
        <w:t>iem</w:t>
      </w:r>
      <w:r w:rsidRPr="00442EDC">
        <w:t xml:space="preserve"> Dyrektora ZS nr 1 im. Bohaterów Westerplatte w Garwolinie w sprawie dofinansowania nagród dla zwycięzców Powiatowego Festiwalu Piosenki Patriotyczno-Religijnej „Młodzi dla Niepodległej”.</w:t>
      </w:r>
      <w:r>
        <w:t xml:space="preserve"> </w:t>
      </w:r>
      <w:r w:rsidRPr="00612A9C">
        <w:rPr>
          <w:i/>
          <w:iCs/>
        </w:rPr>
        <w:t xml:space="preserve">Wniosek stanowi załącznik nr </w:t>
      </w:r>
      <w:r w:rsidR="00D22F80">
        <w:rPr>
          <w:i/>
          <w:iCs/>
        </w:rPr>
        <w:t>5</w:t>
      </w:r>
      <w:r w:rsidRPr="00612A9C">
        <w:rPr>
          <w:i/>
          <w:iCs/>
        </w:rPr>
        <w:t xml:space="preserve"> do protokołu. </w:t>
      </w:r>
    </w:p>
    <w:p w14:paraId="65D8DED0" w14:textId="190F52A3" w:rsidR="00442EDC" w:rsidRPr="00B81863" w:rsidRDefault="00442EDC" w:rsidP="00442EDC">
      <w:pPr>
        <w:suppressAutoHyphens/>
        <w:autoSpaceDE/>
        <w:autoSpaceDN/>
        <w:adjustRightInd/>
        <w:spacing w:line="360" w:lineRule="auto"/>
        <w:ind w:firstLine="708"/>
      </w:pPr>
      <w:r w:rsidRPr="00B81863">
        <w:t xml:space="preserve">Zarząd </w:t>
      </w:r>
      <w:r w:rsidR="00B81863" w:rsidRPr="00B81863">
        <w:t xml:space="preserve">widzi zasadność </w:t>
      </w:r>
      <w:r w:rsidRPr="00B81863">
        <w:t>dofinansowania nagród dla zwycięzców Powiatowego Festiwalu Piosenki Patriotyczno-Religijnej „Młodzi dla Niepodległej”.</w:t>
      </w:r>
    </w:p>
    <w:p w14:paraId="7BE207C2" w14:textId="6311069A" w:rsidR="00B81863" w:rsidRPr="00B81863" w:rsidRDefault="00B81863" w:rsidP="00B81863">
      <w:pPr>
        <w:suppressAutoHyphens/>
        <w:autoSpaceDE/>
        <w:autoSpaceDN/>
        <w:adjustRightInd/>
        <w:spacing w:line="360" w:lineRule="auto"/>
        <w:ind w:firstLine="708"/>
      </w:pPr>
      <w:r w:rsidRPr="00442143">
        <w:t xml:space="preserve">Wniosek zostanie zrealizowany poprzez zwiększenie planu finansowego jednostki. </w:t>
      </w:r>
    </w:p>
    <w:p w14:paraId="44A451EA" w14:textId="6EE751C6" w:rsidR="00095474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18F33A30" w14:textId="548D9ADC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13598B">
        <w:rPr>
          <w:bCs/>
        </w:rPr>
        <w:t xml:space="preserve"> </w:t>
      </w:r>
    </w:p>
    <w:p w14:paraId="1D1B269F" w14:textId="1C97F74C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095474">
        <w:rPr>
          <w:rFonts w:ascii="Arial" w:hAnsi="Arial" w:cs="Arial"/>
          <w:b/>
          <w:bCs/>
          <w:sz w:val="18"/>
          <w:szCs w:val="18"/>
        </w:rPr>
        <w:t xml:space="preserve">w Technikum nr 1 w Garwolinie w Zespole Szkół nr 1 im. Bohaterów Westerplatte w Garwolinie. </w:t>
      </w:r>
    </w:p>
    <w:p w14:paraId="645936C9" w14:textId="09CFA0A7" w:rsidR="00612A9C" w:rsidRPr="003C352C" w:rsidRDefault="00612A9C" w:rsidP="009D6C95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Pani Justyna </w:t>
      </w:r>
      <w:proofErr w:type="spellStart"/>
      <w:r>
        <w:t>Maszkiewicz</w:t>
      </w:r>
      <w:proofErr w:type="spellEnd"/>
      <w:r>
        <w:t xml:space="preserve"> poinformowała, że </w:t>
      </w:r>
      <w:r w:rsidR="003C352C">
        <w:t xml:space="preserve">Dyrektor Zespołu Szkół nr 1 im. Bohaterów Westerplatte w Garwolinie wystąpiła z wnioskiem o przedłużenie trybu nauczania na zdalny dla klasy 3a LO (po szkole podstawowej) od dnia 23.10.2021 r. do dnia 28.10.2021 r. w związku ze stwierdzeniem  u kolejnego ucznia ZS nr 1 w Garwolinie dodatniego wyniku badania na COVID-19. </w:t>
      </w:r>
      <w:r w:rsidR="003C352C">
        <w:rPr>
          <w:i/>
          <w:iCs/>
        </w:rPr>
        <w:t xml:space="preserve">Wniosek stanowi załącznik nr </w:t>
      </w:r>
      <w:r w:rsidR="00D22F80">
        <w:rPr>
          <w:i/>
          <w:iCs/>
        </w:rPr>
        <w:t>6</w:t>
      </w:r>
      <w:r w:rsidR="003C352C">
        <w:rPr>
          <w:i/>
          <w:iCs/>
        </w:rPr>
        <w:t xml:space="preserve"> do protokołu. </w:t>
      </w:r>
    </w:p>
    <w:p w14:paraId="5196E0B2" w14:textId="71AC6AE6" w:rsidR="009D6C95" w:rsidRPr="009D6C95" w:rsidRDefault="009D6C95" w:rsidP="009D6C95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 w:rsidRPr="007C3ECD">
        <w:t xml:space="preserve">Zarząd </w:t>
      </w:r>
      <w:r>
        <w:t xml:space="preserve">jednogłośnie (w głosowaniu brało udział 5 członków Zarządu) podjął uchwałę </w:t>
      </w:r>
      <w:r>
        <w:br/>
        <w:t xml:space="preserve">Nr 804/212/2021 </w:t>
      </w:r>
      <w:r w:rsidRPr="00A0678E">
        <w:t xml:space="preserve">wyrażając zgodę na zawieszenie zajęć </w:t>
      </w:r>
      <w:r w:rsidRPr="007C3ECD">
        <w:t xml:space="preserve">na czas oznaczony </w:t>
      </w:r>
      <w:r>
        <w:t xml:space="preserve">tj. od dnia </w:t>
      </w:r>
      <w:r>
        <w:br/>
        <w:t xml:space="preserve">23 października 2021 r. do dnia 28 października 2021 r. </w:t>
      </w:r>
      <w:r w:rsidRPr="007C3ECD">
        <w:t>w Technikum nr 1 w Garwolinie w Zespole Szkół nr 1 im. Bohaterów Westerplatte w Garwolinie</w:t>
      </w:r>
      <w:r>
        <w:t xml:space="preserve"> w części obejmującej uczniów z klasy 3a LO dla absolwentów szkoły podstawowej ze względu na aktualną sytuację epidemiologiczną, która może zagrażać zdrowiu uczniów. </w:t>
      </w:r>
      <w:r>
        <w:rPr>
          <w:i/>
          <w:iCs/>
        </w:rPr>
        <w:t xml:space="preserve">Uchwała stanowi załącznik nr </w:t>
      </w:r>
      <w:r w:rsidR="00D22F80">
        <w:rPr>
          <w:i/>
          <w:iCs/>
        </w:rPr>
        <w:t>7</w:t>
      </w:r>
      <w:r w:rsidR="003C352C">
        <w:rPr>
          <w:i/>
          <w:iCs/>
        </w:rPr>
        <w:t xml:space="preserve"> </w:t>
      </w:r>
      <w:r>
        <w:rPr>
          <w:i/>
          <w:iCs/>
        </w:rPr>
        <w:t xml:space="preserve">do protokołu. </w:t>
      </w:r>
    </w:p>
    <w:p w14:paraId="0CF6E558" w14:textId="76C9266D" w:rsidR="00095474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ADF0A4A" w14:textId="0C4E9A43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13598B">
        <w:rPr>
          <w:bCs/>
        </w:rPr>
        <w:t xml:space="preserve"> </w:t>
      </w:r>
    </w:p>
    <w:p w14:paraId="35A557F0" w14:textId="3E80B43D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w I Liceum Ogólnokształcącym w Garwolinie. </w:t>
      </w:r>
    </w:p>
    <w:p w14:paraId="425FD9C2" w14:textId="2734DEEA" w:rsidR="003C352C" w:rsidRPr="003C352C" w:rsidRDefault="003C352C" w:rsidP="009D6C95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Pani Justyna </w:t>
      </w:r>
      <w:proofErr w:type="spellStart"/>
      <w:r>
        <w:t>Maszkiewicz</w:t>
      </w:r>
      <w:proofErr w:type="spellEnd"/>
      <w:r>
        <w:t xml:space="preserve"> poinformowała, że Dyrektor I Liceum Ogólnokształcącego </w:t>
      </w:r>
      <w:r>
        <w:br/>
        <w:t xml:space="preserve">im. Marszałka Józefa Piłsudskiego w Garwolinie złożyła wniosek o wyrażenie zgody na wprowadzenie trybu zdalnego nauczania dla uczniów klasy 2c i 3c po szkole podstawowej na czas od dnia </w:t>
      </w:r>
      <w:r>
        <w:br/>
        <w:t xml:space="preserve">22.10.2021 r. do dnia 28.10.2021 r. </w:t>
      </w:r>
      <w:r>
        <w:rPr>
          <w:i/>
          <w:iCs/>
        </w:rPr>
        <w:t xml:space="preserve">Wniosek stanowi załącznik nr </w:t>
      </w:r>
      <w:r w:rsidR="00D22F80">
        <w:rPr>
          <w:i/>
          <w:iCs/>
        </w:rPr>
        <w:t>8</w:t>
      </w:r>
      <w:r>
        <w:rPr>
          <w:i/>
          <w:iCs/>
        </w:rPr>
        <w:t xml:space="preserve"> do protokołu. </w:t>
      </w:r>
    </w:p>
    <w:p w14:paraId="14A5D0C5" w14:textId="0A242D3C" w:rsidR="009D6C95" w:rsidRPr="009D6C95" w:rsidRDefault="009D6C95" w:rsidP="009D6C95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 w:rsidRPr="00171424">
        <w:lastRenderedPageBreak/>
        <w:t xml:space="preserve">Zarząd </w:t>
      </w:r>
      <w:r>
        <w:t xml:space="preserve">jednogłośnie (w głosowaniu brało udział 5 członków Zarządu) podjął uchwałę </w:t>
      </w:r>
      <w:r>
        <w:br/>
        <w:t xml:space="preserve">Nr 805/213/2021 </w:t>
      </w:r>
      <w:r w:rsidRPr="00171424">
        <w:t xml:space="preserve">wyrażając zgodę na zawieszenie zajęć </w:t>
      </w:r>
      <w:r>
        <w:t xml:space="preserve">w I Liceum Ogólnokształcącym w Garwolinie </w:t>
      </w:r>
      <w:r w:rsidRPr="00171424">
        <w:t xml:space="preserve">na czas oznaczony </w:t>
      </w:r>
      <w:r>
        <w:t xml:space="preserve">tj. od dnia 22 października 2021 r. do dnia 28 października 2021 r. w części obejmującej uczniów z klasy 2d oraz z klasy 3c LO dla absolwentów szkoły podstawowej ze względu na aktualną sytuację epidemiologiczną, która może zagrażać zdrowiu uczniów. </w:t>
      </w:r>
      <w:r>
        <w:rPr>
          <w:i/>
          <w:iCs/>
        </w:rPr>
        <w:t xml:space="preserve">Uchwała stanowi załącznik nr </w:t>
      </w:r>
      <w:r w:rsidR="00D22F80">
        <w:rPr>
          <w:i/>
          <w:iCs/>
        </w:rPr>
        <w:t>9</w:t>
      </w:r>
      <w:r w:rsidR="003C352C">
        <w:rPr>
          <w:i/>
          <w:iCs/>
        </w:rPr>
        <w:t xml:space="preserve"> </w:t>
      </w:r>
      <w:r>
        <w:rPr>
          <w:i/>
          <w:iCs/>
        </w:rPr>
        <w:t xml:space="preserve">do protokołu. </w:t>
      </w:r>
    </w:p>
    <w:p w14:paraId="6A8F4EF7" w14:textId="16D54C86" w:rsidR="00095474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FD29218" w14:textId="169B4CD9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6</w:t>
      </w:r>
      <w:r w:rsidRPr="0013598B">
        <w:rPr>
          <w:bCs/>
        </w:rPr>
        <w:t xml:space="preserve"> </w:t>
      </w:r>
    </w:p>
    <w:p w14:paraId="4FFC66D5" w14:textId="3C36D045" w:rsidR="00095474" w:rsidRDefault="00095474" w:rsidP="003C352C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Propozycja podziału terenu, położonego w Garwolińskiej Strefie Aktywności Gospodarczej. </w:t>
      </w:r>
    </w:p>
    <w:p w14:paraId="1DE0C9C0" w14:textId="63DE1FAB" w:rsidR="00095474" w:rsidRDefault="001566AD" w:rsidP="00095474">
      <w:pPr>
        <w:suppressAutoHyphens/>
        <w:autoSpaceDE/>
        <w:autoSpaceDN/>
        <w:adjustRightInd/>
        <w:spacing w:line="360" w:lineRule="auto"/>
        <w:rPr>
          <w:i/>
          <w:iCs/>
        </w:rPr>
      </w:pPr>
      <w:r>
        <w:tab/>
        <w:t xml:space="preserve">Pan Dariusz Tarczyński Dyrektor Wydziału INW w/m zapoznał zebranych z propozycją </w:t>
      </w:r>
      <w:r w:rsidRPr="001566AD">
        <w:t>podziału terenu, położonego w Garwolińskiej Strefie Aktywności Gospodarczej.</w:t>
      </w:r>
      <w:r>
        <w:t xml:space="preserve"> </w:t>
      </w:r>
      <w:r>
        <w:rPr>
          <w:i/>
          <w:iCs/>
        </w:rPr>
        <w:t xml:space="preserve">Propozycja podziału stanowi załącznik nr </w:t>
      </w:r>
      <w:r w:rsidR="00D22F80">
        <w:rPr>
          <w:i/>
          <w:iCs/>
        </w:rPr>
        <w:t>10</w:t>
      </w:r>
      <w:r w:rsidR="009E5098">
        <w:rPr>
          <w:i/>
          <w:iCs/>
        </w:rPr>
        <w:t xml:space="preserve"> </w:t>
      </w:r>
      <w:r>
        <w:rPr>
          <w:i/>
          <w:iCs/>
        </w:rPr>
        <w:t xml:space="preserve">do protokołu. </w:t>
      </w:r>
    </w:p>
    <w:p w14:paraId="76F2024A" w14:textId="0F18D4A0" w:rsidR="001566AD" w:rsidRPr="001566AD" w:rsidRDefault="001566AD" w:rsidP="00095474">
      <w:pPr>
        <w:suppressAutoHyphens/>
        <w:autoSpaceDE/>
        <w:autoSpaceDN/>
        <w:adjustRightInd/>
        <w:spacing w:line="360" w:lineRule="auto"/>
      </w:pPr>
      <w:r>
        <w:rPr>
          <w:i/>
          <w:iCs/>
        </w:rPr>
        <w:tab/>
      </w:r>
      <w:r>
        <w:t xml:space="preserve">Zarząd przekaże powyższą propozycję do </w:t>
      </w:r>
      <w:r w:rsidR="009E5098">
        <w:t>K</w:t>
      </w:r>
      <w:r>
        <w:t xml:space="preserve">omisji Rozwoju Gospodarczego Rady Powiatu Garwolińskiego. </w:t>
      </w:r>
    </w:p>
    <w:p w14:paraId="0D8C005E" w14:textId="77777777" w:rsidR="001566AD" w:rsidRPr="001566AD" w:rsidRDefault="001566AD" w:rsidP="00095474">
      <w:pPr>
        <w:suppressAutoHyphens/>
        <w:autoSpaceDE/>
        <w:autoSpaceDN/>
        <w:adjustRightInd/>
        <w:spacing w:line="360" w:lineRule="auto"/>
      </w:pPr>
    </w:p>
    <w:p w14:paraId="66AB380E" w14:textId="44A78A65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C352C">
        <w:rPr>
          <w:rFonts w:ascii="Arial" w:hAnsi="Arial" w:cs="Arial"/>
          <w:b/>
          <w:sz w:val="18"/>
          <w:szCs w:val="18"/>
          <w:u w:val="single"/>
        </w:rPr>
        <w:t>7</w:t>
      </w:r>
      <w:r w:rsidRPr="0013598B">
        <w:rPr>
          <w:bCs/>
        </w:rPr>
        <w:t xml:space="preserve"> </w:t>
      </w:r>
    </w:p>
    <w:p w14:paraId="2101D518" w14:textId="0B0D696E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Wydanie decyzji w sprawie wygaśnięcia trwałego zarządu ustanowionego na rzecz Powiatowego Zarządu Dróg w Garwolinie, w odniesieniu do nieruchomości gruntowej będącej własnością Powiatu Garwolińskiego, położonej w Garwolinie, oznaczonej w ewidencji gruntów i budynków jako działki nr: 750/1 o pow. 0,0095 ha i 750/2 o pow. 0,0071 ha. </w:t>
      </w:r>
    </w:p>
    <w:p w14:paraId="4F0A52B1" w14:textId="38AF7568" w:rsidR="00B07A86" w:rsidRPr="00B07A86" w:rsidRDefault="00B07A86" w:rsidP="00B07A86">
      <w:pPr>
        <w:spacing w:line="360" w:lineRule="auto"/>
        <w:ind w:firstLine="708"/>
        <w:rPr>
          <w:i/>
          <w:iCs/>
        </w:rPr>
      </w:pPr>
      <w:r w:rsidRPr="00B07A86">
        <w:t xml:space="preserve">Zarząd wydał decyzję w sprawie wygaśnięcia trwałego zarządu ustanowionego na rzecz Powiatowego Zarządu Dróg w Garwolinie, w odniesieniu do nieruchomości gruntowej będącej własnością Powiatu Garwolińskiego, położonej w Garwolinie, oznaczonej w ewidencji gruntów </w:t>
      </w:r>
      <w:r w:rsidRPr="00B07A86">
        <w:br/>
        <w:t xml:space="preserve">i budynków jako działki nr: 750/1 o pow. 0,0095 ha i 750/2 o pow. 0,0071 ha. </w:t>
      </w:r>
      <w:r>
        <w:rPr>
          <w:i/>
          <w:iCs/>
        </w:rPr>
        <w:t xml:space="preserve">Projekt decyzji stanowi załącznik nr </w:t>
      </w:r>
      <w:r w:rsidR="009E5098">
        <w:rPr>
          <w:i/>
          <w:iCs/>
        </w:rPr>
        <w:t>1</w:t>
      </w:r>
      <w:r w:rsidR="00D22F80">
        <w:rPr>
          <w:i/>
          <w:iCs/>
        </w:rPr>
        <w:t>1</w:t>
      </w:r>
      <w:r w:rsidR="009E5098">
        <w:rPr>
          <w:i/>
          <w:iCs/>
        </w:rPr>
        <w:t xml:space="preserve"> </w:t>
      </w:r>
      <w:r>
        <w:rPr>
          <w:i/>
          <w:iCs/>
        </w:rPr>
        <w:t xml:space="preserve">do protokołu. </w:t>
      </w:r>
    </w:p>
    <w:p w14:paraId="1C9249F3" w14:textId="332BB077" w:rsidR="00095474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1948567" w14:textId="2CD01A2C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C352C">
        <w:rPr>
          <w:rFonts w:ascii="Arial" w:hAnsi="Arial" w:cs="Arial"/>
          <w:b/>
          <w:sz w:val="18"/>
          <w:szCs w:val="18"/>
          <w:u w:val="single"/>
        </w:rPr>
        <w:t>8</w:t>
      </w:r>
      <w:r w:rsidRPr="0013598B">
        <w:rPr>
          <w:bCs/>
        </w:rPr>
        <w:t xml:space="preserve"> </w:t>
      </w:r>
    </w:p>
    <w:p w14:paraId="5E58B9C8" w14:textId="11A5A74D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Podjęcie uchwały w sprawie ustanowienia i określenia odpłatności służebności </w:t>
      </w:r>
      <w:proofErr w:type="spellStart"/>
      <w:r w:rsidRPr="00095474">
        <w:rPr>
          <w:rFonts w:ascii="Arial" w:hAnsi="Arial" w:cs="Arial"/>
          <w:b/>
          <w:bCs/>
          <w:sz w:val="18"/>
          <w:szCs w:val="18"/>
        </w:rPr>
        <w:t>przesyłu</w:t>
      </w:r>
      <w:proofErr w:type="spellEnd"/>
      <w:r w:rsidRPr="0009547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5474">
        <w:rPr>
          <w:rFonts w:ascii="Arial" w:hAnsi="Arial" w:cs="Arial"/>
          <w:b/>
          <w:bCs/>
          <w:sz w:val="18"/>
          <w:szCs w:val="18"/>
        </w:rPr>
        <w:br/>
        <w:t xml:space="preserve">na nieruchomości gruntowej, położonej w Garwolinie, oznaczonej w ewidencji gruntów i budynków jako działka gruntu nr 7990/4 o pow. 3,0942 ha, stanowiącej własność Powiatu Garwolińskiego, położonej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095474">
        <w:rPr>
          <w:rFonts w:ascii="Arial" w:hAnsi="Arial" w:cs="Arial"/>
          <w:b/>
          <w:bCs/>
          <w:sz w:val="18"/>
          <w:szCs w:val="18"/>
        </w:rPr>
        <w:t xml:space="preserve">w Garwolinie. </w:t>
      </w:r>
    </w:p>
    <w:p w14:paraId="06C2D9BD" w14:textId="0CD94516" w:rsidR="009E5098" w:rsidRPr="008838C3" w:rsidRDefault="009E5098" w:rsidP="00713581">
      <w:pPr>
        <w:spacing w:line="360" w:lineRule="auto"/>
        <w:ind w:firstLine="708"/>
        <w:rPr>
          <w:i/>
          <w:iCs/>
        </w:rPr>
      </w:pPr>
      <w:r>
        <w:t xml:space="preserve">Pan Paweł Mitek inspektor Wydziału Geodezji w/m poinformował, że pełnomocnik działający w imieniu spółki </w:t>
      </w:r>
      <w:proofErr w:type="spellStart"/>
      <w:r>
        <w:t>Lukman</w:t>
      </w:r>
      <w:proofErr w:type="spellEnd"/>
      <w:r>
        <w:t xml:space="preserve"> Multimedia Sp. z o.o. złożył wniosek o </w:t>
      </w:r>
      <w:r w:rsidR="00D22F80">
        <w:t xml:space="preserve">ustanowienie służebności </w:t>
      </w:r>
      <w:proofErr w:type="spellStart"/>
      <w:r w:rsidR="00D22F80">
        <w:t>przesyłu</w:t>
      </w:r>
      <w:proofErr w:type="spellEnd"/>
      <w:r w:rsidR="00D22F80">
        <w:t xml:space="preserve"> </w:t>
      </w:r>
      <w:r w:rsidR="00D22F80">
        <w:br/>
        <w:t xml:space="preserve">na nieruchomości gruntowej, </w:t>
      </w:r>
      <w:r w:rsidR="00D22F80" w:rsidRPr="00713581">
        <w:t xml:space="preserve">oznaczonej w ewidencji gruntów i budynków jako działka gruntu </w:t>
      </w:r>
      <w:r w:rsidR="00D22F80">
        <w:br/>
      </w:r>
      <w:r w:rsidR="00D22F80" w:rsidRPr="00713581">
        <w:t xml:space="preserve">nr 7990/4 o pow. 3,0942 ha, stanowiącej własność Powiatu Garwolińskiego, położonej w Garwolinie. </w:t>
      </w:r>
      <w:r w:rsidR="008838C3" w:rsidRPr="008838C3">
        <w:rPr>
          <w:i/>
          <w:iCs/>
        </w:rPr>
        <w:t xml:space="preserve">Pismo stanowi załącznik nr </w:t>
      </w:r>
      <w:r w:rsidR="00D22F80">
        <w:rPr>
          <w:i/>
          <w:iCs/>
        </w:rPr>
        <w:t xml:space="preserve">12 </w:t>
      </w:r>
      <w:r w:rsidR="008838C3" w:rsidRPr="008838C3">
        <w:rPr>
          <w:i/>
          <w:iCs/>
        </w:rPr>
        <w:t xml:space="preserve">do protokołu. </w:t>
      </w:r>
    </w:p>
    <w:p w14:paraId="799D9532" w14:textId="5FBCCF91" w:rsidR="00713581" w:rsidRPr="004616B7" w:rsidRDefault="00713581" w:rsidP="00713581">
      <w:pPr>
        <w:spacing w:line="360" w:lineRule="auto"/>
        <w:ind w:firstLine="708"/>
        <w:rPr>
          <w:i/>
          <w:iCs/>
        </w:rPr>
      </w:pPr>
      <w:r w:rsidRPr="00713581">
        <w:t xml:space="preserve">Zarząd </w:t>
      </w:r>
      <w:r>
        <w:t xml:space="preserve">jednogłośnie (w głosowaniu brało udział 5 członków Zarządu) </w:t>
      </w:r>
      <w:r w:rsidRPr="00713581">
        <w:t xml:space="preserve">podjął uchwałę </w:t>
      </w:r>
      <w:r w:rsidR="004616B7">
        <w:br/>
        <w:t xml:space="preserve">Nr 807/215/2021 w sprawie </w:t>
      </w:r>
      <w:r w:rsidRPr="00713581">
        <w:t xml:space="preserve">ustanowienia i określenia odpłatności służebności </w:t>
      </w:r>
      <w:proofErr w:type="spellStart"/>
      <w:r w:rsidRPr="00713581">
        <w:t>przesyłu</w:t>
      </w:r>
      <w:proofErr w:type="spellEnd"/>
      <w:r w:rsidRPr="00713581">
        <w:t xml:space="preserve"> </w:t>
      </w:r>
      <w:r w:rsidR="004616B7">
        <w:br/>
      </w:r>
      <w:r w:rsidRPr="00713581">
        <w:t xml:space="preserve">na nieruchomości gruntowej, położonej w Garwolinie, oznaczonej w ewidencji gruntów i budynków </w:t>
      </w:r>
      <w:r w:rsidRPr="00713581">
        <w:lastRenderedPageBreak/>
        <w:t xml:space="preserve">jako działka gruntu nr 7990/4 o pow. 3,0942 ha, stanowiącej własność Powiatu Garwolińskiego, położonej w Garwolinie. </w:t>
      </w:r>
      <w:r w:rsidR="004616B7">
        <w:rPr>
          <w:i/>
          <w:iCs/>
        </w:rPr>
        <w:t xml:space="preserve">Uchwała stanowi załącznik nr </w:t>
      </w:r>
      <w:r w:rsidR="00D22F80">
        <w:rPr>
          <w:i/>
          <w:iCs/>
        </w:rPr>
        <w:t xml:space="preserve">13 </w:t>
      </w:r>
      <w:r w:rsidR="004616B7">
        <w:rPr>
          <w:i/>
          <w:iCs/>
        </w:rPr>
        <w:t xml:space="preserve">do protokołu. </w:t>
      </w:r>
    </w:p>
    <w:p w14:paraId="7572D91A" w14:textId="51FF9DF3" w:rsidR="00095474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8EC3B17" w14:textId="2E6404EC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C352C">
        <w:rPr>
          <w:rFonts w:ascii="Arial" w:hAnsi="Arial" w:cs="Arial"/>
          <w:b/>
          <w:sz w:val="18"/>
          <w:szCs w:val="18"/>
          <w:u w:val="single"/>
        </w:rPr>
        <w:t>9</w:t>
      </w:r>
      <w:r w:rsidRPr="0013598B">
        <w:rPr>
          <w:bCs/>
        </w:rPr>
        <w:t xml:space="preserve"> </w:t>
      </w:r>
    </w:p>
    <w:p w14:paraId="0CDC131D" w14:textId="50156A41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Zapoznanie z projektem odpowiedzi na korespondencję e-mail Pana Tomasza Paziewskiego </w:t>
      </w:r>
      <w:r w:rsidRPr="00095474">
        <w:rPr>
          <w:rFonts w:ascii="Arial" w:hAnsi="Arial" w:cs="Arial"/>
          <w:b/>
          <w:bCs/>
          <w:sz w:val="18"/>
          <w:szCs w:val="18"/>
        </w:rPr>
        <w:br/>
        <w:t>w sprawie informacji na temat rozbudowy drogi powiatowej nr 1328W Garwolin – Reducin – Górzno – Samorządki – Żelechów.</w:t>
      </w:r>
    </w:p>
    <w:p w14:paraId="76424FE4" w14:textId="1A357F11" w:rsidR="004616B7" w:rsidRPr="004616B7" w:rsidRDefault="004616B7" w:rsidP="004616B7">
      <w:pPr>
        <w:spacing w:line="360" w:lineRule="auto"/>
        <w:ind w:firstLine="708"/>
        <w:rPr>
          <w:i/>
          <w:iCs/>
        </w:rPr>
      </w:pPr>
      <w:r>
        <w:t xml:space="preserve">Pan Mirosław Walicki Starosta Powiatu odczytał </w:t>
      </w:r>
      <w:r w:rsidRPr="004616B7">
        <w:t>projekt odpowiedzi na korespondencję e-mail Pana Tomasza Paziewskiego w sprawie informacji na temat rozbudowy drogi powiatowej nr 1328W Garwolin – Reducin – Górzno – Samorządki – Żelechów.</w:t>
      </w:r>
      <w:r>
        <w:t xml:space="preserve"> </w:t>
      </w:r>
      <w:r>
        <w:rPr>
          <w:i/>
          <w:iCs/>
        </w:rPr>
        <w:t xml:space="preserve">Projekt odpowiedzi stanowi załącznik nr </w:t>
      </w:r>
      <w:r w:rsidR="00D22F80">
        <w:rPr>
          <w:i/>
          <w:iCs/>
        </w:rPr>
        <w:t>14</w:t>
      </w:r>
      <w:r>
        <w:rPr>
          <w:i/>
          <w:iCs/>
        </w:rPr>
        <w:br/>
        <w:t xml:space="preserve">do protokołu. </w:t>
      </w:r>
    </w:p>
    <w:p w14:paraId="609A1DA6" w14:textId="13704193" w:rsidR="00095474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05FE639" w14:textId="5F18E871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3C352C">
        <w:rPr>
          <w:rFonts w:ascii="Arial" w:hAnsi="Arial" w:cs="Arial"/>
          <w:b/>
          <w:sz w:val="18"/>
          <w:szCs w:val="18"/>
          <w:u w:val="single"/>
        </w:rPr>
        <w:t>0</w:t>
      </w:r>
      <w:r w:rsidRPr="0013598B">
        <w:rPr>
          <w:bCs/>
        </w:rPr>
        <w:t xml:space="preserve"> </w:t>
      </w:r>
    </w:p>
    <w:p w14:paraId="71D5F0C3" w14:textId="6E14EB0E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Zapoznanie z projektem odpowiedzi na pismo Pana Jana Zawadki dotyczące wybudowania chodnika w dwóch miejscach w centrum miejscowości Gocław. </w:t>
      </w:r>
    </w:p>
    <w:p w14:paraId="338A5CF1" w14:textId="5A51B67A" w:rsidR="00095474" w:rsidRDefault="004616B7" w:rsidP="004616B7">
      <w:pPr>
        <w:spacing w:line="360" w:lineRule="auto"/>
        <w:ind w:firstLine="708"/>
        <w:rPr>
          <w:i/>
          <w:iCs/>
        </w:rPr>
      </w:pPr>
      <w:r>
        <w:t xml:space="preserve">Pan Mirosław Walicki zapoznał zebranych z </w:t>
      </w:r>
      <w:r w:rsidRPr="004616B7">
        <w:t xml:space="preserve">projektem odpowiedzi na pismo Pana Jana Zawadki dotyczące wybudowania chodnika w dwóch miejscach w centrum miejscowości Gocław. </w:t>
      </w:r>
      <w:r>
        <w:rPr>
          <w:i/>
          <w:iCs/>
        </w:rPr>
        <w:t xml:space="preserve">Projekt odpowiedzi stanowi załącznik nr </w:t>
      </w:r>
      <w:r w:rsidR="00D22F80">
        <w:rPr>
          <w:i/>
          <w:iCs/>
        </w:rPr>
        <w:t xml:space="preserve">15 </w:t>
      </w:r>
      <w:r>
        <w:rPr>
          <w:i/>
          <w:iCs/>
        </w:rPr>
        <w:t xml:space="preserve">do protokołu. </w:t>
      </w:r>
    </w:p>
    <w:p w14:paraId="0BD24C27" w14:textId="40C42694" w:rsidR="00D22F80" w:rsidRPr="00D22F80" w:rsidRDefault="00D22F80" w:rsidP="00D22F80">
      <w:pPr>
        <w:spacing w:line="360" w:lineRule="auto"/>
        <w:ind w:firstLine="709"/>
      </w:pPr>
      <w:r>
        <w:t>P</w:t>
      </w:r>
      <w:r w:rsidRPr="00D22F80">
        <w:t>rzedmiotowe zadania planowane jest do realizacji jeszcze w 2021</w:t>
      </w:r>
      <w:r>
        <w:t xml:space="preserve"> </w:t>
      </w:r>
      <w:r w:rsidRPr="00D22F80">
        <w:t xml:space="preserve">r. Obecnie przygotowywana jest przez Powiatowy Zarząd Dróg dokumentacja niezbędna do realizacji przedmiotowej inwestycji </w:t>
      </w:r>
      <w:r>
        <w:br/>
      </w:r>
      <w:r w:rsidRPr="00D22F80">
        <w:t>tj. pomiary w terenie, kosztorys inwestorski, zgłoszenie robót budowlanych.  Zakres rzeczowy robót oraz technologia wykonywania będzie uzależniona od możliwości terenowych dotyczących szerokości pasa drogowego.</w:t>
      </w:r>
    </w:p>
    <w:p w14:paraId="45636A73" w14:textId="77777777" w:rsidR="004616B7" w:rsidRDefault="004616B7" w:rsidP="004616B7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4B97DED1" w14:textId="077841A4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3C352C">
        <w:rPr>
          <w:rFonts w:ascii="Arial" w:hAnsi="Arial" w:cs="Arial"/>
          <w:b/>
          <w:sz w:val="18"/>
          <w:szCs w:val="18"/>
          <w:u w:val="single"/>
        </w:rPr>
        <w:t>1</w:t>
      </w:r>
      <w:r w:rsidRPr="0013598B">
        <w:rPr>
          <w:bCs/>
        </w:rPr>
        <w:t xml:space="preserve"> </w:t>
      </w:r>
    </w:p>
    <w:p w14:paraId="37824FA4" w14:textId="55A567F8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Zapoznanie z projektem odpowiedzi na pismo Pana Michała Jaworskiego Radnego Rady Powiatu Garwolińskiego w sprawie wniosku o umieszczenie w planowanym na przyszły i kolejne lata budżecie Powiatu Garwolińskiego 4 zadań drogowych. </w:t>
      </w:r>
    </w:p>
    <w:p w14:paraId="58077C6D" w14:textId="58E5ABF7" w:rsidR="004616B7" w:rsidRDefault="004616B7" w:rsidP="004616B7">
      <w:pPr>
        <w:spacing w:line="360" w:lineRule="auto"/>
        <w:ind w:firstLine="708"/>
        <w:rPr>
          <w:i/>
          <w:iCs/>
        </w:rPr>
      </w:pPr>
      <w:r>
        <w:t xml:space="preserve">Pan Mirosław Walicki przedstawił </w:t>
      </w:r>
      <w:r w:rsidRPr="004616B7">
        <w:t xml:space="preserve">projekt odpowiedzi na pismo Pana Michała Jaworskiego Radnego Rady Powiatu Garwolińskiego w sprawie wniosku o umieszczenie w planowanym na przyszły i kolejne lata budżecie Powiatu Garwolińskiego 4 zadań drogowych. </w:t>
      </w:r>
      <w:r>
        <w:rPr>
          <w:i/>
          <w:iCs/>
        </w:rPr>
        <w:t xml:space="preserve">Projekt odpowiedzi stanowi załącznik nr </w:t>
      </w:r>
      <w:r w:rsidR="00D22F80">
        <w:rPr>
          <w:i/>
          <w:iCs/>
        </w:rPr>
        <w:t xml:space="preserve">16 </w:t>
      </w:r>
      <w:r>
        <w:rPr>
          <w:i/>
          <w:iCs/>
        </w:rPr>
        <w:t xml:space="preserve">do protokołu. </w:t>
      </w:r>
    </w:p>
    <w:p w14:paraId="7E03196A" w14:textId="7686F512" w:rsidR="00D22F80" w:rsidRPr="00D22F80" w:rsidRDefault="00D22F80" w:rsidP="004616B7">
      <w:pPr>
        <w:spacing w:line="360" w:lineRule="auto"/>
        <w:ind w:firstLine="708"/>
      </w:pPr>
      <w:r>
        <w:t>W odpowiedzi na pismo, Zarząd poinformował, że:</w:t>
      </w:r>
    </w:p>
    <w:p w14:paraId="73C49A66" w14:textId="5AC65B98" w:rsidR="00D22F80" w:rsidRPr="00D22F80" w:rsidRDefault="00D22F80" w:rsidP="00EB0F1A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left="284" w:right="-6" w:hanging="284"/>
        <w:jc w:val="both"/>
        <w:rPr>
          <w:sz w:val="22"/>
          <w:szCs w:val="22"/>
        </w:rPr>
      </w:pPr>
      <w:r w:rsidRPr="00D22F80">
        <w:rPr>
          <w:sz w:val="22"/>
          <w:szCs w:val="22"/>
        </w:rPr>
        <w:t xml:space="preserve">Droga powiatowa Nr 1349W została wpisana jako propozycja do projektu budżetu powiatu garwolińskiego na rok 2022. Powiat Garwoliński planuje ubieganie się o udzielenie dotacji </w:t>
      </w:r>
      <w:r w:rsidR="00EB0F1A">
        <w:rPr>
          <w:sz w:val="22"/>
          <w:szCs w:val="22"/>
        </w:rPr>
        <w:br/>
      </w:r>
      <w:r w:rsidRPr="00D22F80">
        <w:rPr>
          <w:sz w:val="22"/>
          <w:szCs w:val="22"/>
        </w:rPr>
        <w:t xml:space="preserve">ze środków finansowych budżetu Województwa Mazowieckiego na zadanie z zakresu budowy </w:t>
      </w:r>
      <w:r w:rsidR="00EB0F1A">
        <w:rPr>
          <w:sz w:val="22"/>
          <w:szCs w:val="22"/>
        </w:rPr>
        <w:br/>
      </w:r>
      <w:r w:rsidRPr="00D22F80">
        <w:rPr>
          <w:sz w:val="22"/>
          <w:szCs w:val="22"/>
        </w:rPr>
        <w:t>i modernizacji dróg dojazdowych do gruntów rolnych.</w:t>
      </w:r>
    </w:p>
    <w:p w14:paraId="58643244" w14:textId="06B4C245" w:rsidR="00D22F80" w:rsidRPr="00D22F80" w:rsidRDefault="00D22F80" w:rsidP="00EB0F1A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left="284" w:right="-6" w:hanging="284"/>
        <w:jc w:val="both"/>
        <w:rPr>
          <w:sz w:val="22"/>
          <w:szCs w:val="22"/>
        </w:rPr>
      </w:pPr>
      <w:r w:rsidRPr="00D22F80">
        <w:rPr>
          <w:sz w:val="22"/>
          <w:szCs w:val="22"/>
        </w:rPr>
        <w:t xml:space="preserve">Odcinek drogi powiatowej Nr 1352W nie został ujęty w Planie rozwoju sieci dróg powiatowych </w:t>
      </w:r>
      <w:r w:rsidR="00EB0F1A">
        <w:rPr>
          <w:sz w:val="22"/>
          <w:szCs w:val="22"/>
        </w:rPr>
        <w:br/>
      </w:r>
      <w:r w:rsidRPr="00D22F80">
        <w:rPr>
          <w:sz w:val="22"/>
          <w:szCs w:val="22"/>
        </w:rPr>
        <w:t>na terenie Powiatu Garwolińskiego na lata 2019 - 2023.</w:t>
      </w:r>
    </w:p>
    <w:p w14:paraId="16E9343F" w14:textId="77777777" w:rsidR="00D22F80" w:rsidRPr="00D22F80" w:rsidRDefault="00D22F80" w:rsidP="00EB0F1A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left="284" w:right="-6" w:hanging="284"/>
        <w:jc w:val="both"/>
        <w:rPr>
          <w:sz w:val="22"/>
          <w:szCs w:val="22"/>
        </w:rPr>
      </w:pPr>
      <w:r w:rsidRPr="00D22F80">
        <w:rPr>
          <w:sz w:val="22"/>
          <w:szCs w:val="22"/>
        </w:rPr>
        <w:lastRenderedPageBreak/>
        <w:t>W kwestii dotyczącej drogi powiatowej Nr 1353W ze względu na wysoki koszt realizacji zadania Zarząd Powiatu Garwolińskiego podejmie ostateczne stanowisko po otrzymaniu decyzji w sprawie pozyskania środków zewnętrznych w ramach programu „Rządowy Fundusz Polski Ład: Program Inwestycji Strategicznych” oraz analizie możliwości finansowych po I półroczu 2022r. W przypadku braku takich możliwości przedmiotowe zadanie może zostać uwzględnione w Wieloletniej Prognozie Finansowej na lata 2023 – 2024.</w:t>
      </w:r>
    </w:p>
    <w:p w14:paraId="3054C573" w14:textId="3FE07F97" w:rsidR="00D22F80" w:rsidRPr="00EB0F1A" w:rsidRDefault="00D22F80" w:rsidP="00D22F80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left="284" w:right="-6" w:hanging="284"/>
        <w:jc w:val="both"/>
        <w:rPr>
          <w:sz w:val="22"/>
          <w:szCs w:val="22"/>
        </w:rPr>
      </w:pPr>
      <w:r w:rsidRPr="00D22F80">
        <w:rPr>
          <w:sz w:val="22"/>
          <w:szCs w:val="22"/>
        </w:rPr>
        <w:t>W związku z faktem, iż jako propozycja do projektu budżetu Powiatu Garwolińskiego na rok 2022 został wpisany odcinek drogi powiatowej Nr 1325W na terenie Gminy Maciejowice, którego szacowany koszt wynosi 8</w:t>
      </w:r>
      <w:r w:rsidR="006E6DCB">
        <w:rPr>
          <w:sz w:val="22"/>
          <w:szCs w:val="22"/>
        </w:rPr>
        <w:t>.</w:t>
      </w:r>
      <w:r w:rsidRPr="00D22F80">
        <w:rPr>
          <w:sz w:val="22"/>
          <w:szCs w:val="22"/>
        </w:rPr>
        <w:t>446</w:t>
      </w:r>
      <w:r w:rsidR="006E6DCB">
        <w:rPr>
          <w:sz w:val="22"/>
          <w:szCs w:val="22"/>
        </w:rPr>
        <w:t>.</w:t>
      </w:r>
      <w:r w:rsidRPr="00D22F80">
        <w:rPr>
          <w:sz w:val="22"/>
          <w:szCs w:val="22"/>
        </w:rPr>
        <w:t>680,94</w:t>
      </w:r>
      <w:r w:rsidR="006E6DCB">
        <w:rPr>
          <w:sz w:val="22"/>
          <w:szCs w:val="22"/>
        </w:rPr>
        <w:t xml:space="preserve"> </w:t>
      </w:r>
      <w:r w:rsidRPr="00D22F80">
        <w:rPr>
          <w:sz w:val="22"/>
          <w:szCs w:val="22"/>
        </w:rPr>
        <w:t xml:space="preserve">zł brutto. Realizacja zadania dotyczącego ul. </w:t>
      </w:r>
      <w:proofErr w:type="spellStart"/>
      <w:r w:rsidRPr="00D22F80">
        <w:rPr>
          <w:sz w:val="22"/>
          <w:szCs w:val="22"/>
        </w:rPr>
        <w:t>Przewozińskiej</w:t>
      </w:r>
      <w:proofErr w:type="spellEnd"/>
      <w:r w:rsidRPr="00D22F80">
        <w:rPr>
          <w:sz w:val="22"/>
          <w:szCs w:val="22"/>
        </w:rPr>
        <w:t xml:space="preserve"> w Maciejowicach nie jest planowana na obecnym etapie prac przy uchwalaniu budżetu powiatu </w:t>
      </w:r>
      <w:r w:rsidR="00EB0F1A">
        <w:rPr>
          <w:sz w:val="22"/>
          <w:szCs w:val="22"/>
        </w:rPr>
        <w:br/>
      </w:r>
      <w:r w:rsidRPr="00D22F80">
        <w:rPr>
          <w:sz w:val="22"/>
          <w:szCs w:val="22"/>
        </w:rPr>
        <w:t xml:space="preserve">na rok 2022. Realizacja może nastąpić wówczas, jeżeli możliwości finansowe Powiatu będą wystarczające, po zabezpieczeniu środków własnych na realizację pozostałych zadań planowanych </w:t>
      </w:r>
      <w:r w:rsidRPr="00D22F80">
        <w:rPr>
          <w:sz w:val="22"/>
          <w:szCs w:val="22"/>
        </w:rPr>
        <w:br/>
        <w:t xml:space="preserve">w budżecie na rok 2022 objętych wnioskami o dofinansowanie z programów zewnętrznych.  </w:t>
      </w:r>
    </w:p>
    <w:p w14:paraId="7C98E1A1" w14:textId="409F46BB" w:rsidR="00D22F80" w:rsidRPr="00D22F80" w:rsidRDefault="00D22F80" w:rsidP="00EB0F1A">
      <w:pPr>
        <w:spacing w:line="360" w:lineRule="auto"/>
        <w:ind w:right="-6" w:firstLine="708"/>
      </w:pPr>
      <w:r w:rsidRPr="00D22F80">
        <w:t>Zwiększenie w przyszłorocznym budżecie kwoty przeznaczonej na remonty dróg powiatowych uzależnione będzie od dochodów powiatu i analizie możliwości finansowych za I półrocze 2022 roku.</w:t>
      </w:r>
    </w:p>
    <w:p w14:paraId="15EAFC3A" w14:textId="77777777" w:rsidR="003C352C" w:rsidRDefault="003C352C" w:rsidP="00095474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99CAC1D" w14:textId="5F2E7FD5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3C352C">
        <w:rPr>
          <w:rFonts w:ascii="Arial" w:hAnsi="Arial" w:cs="Arial"/>
          <w:b/>
          <w:sz w:val="18"/>
          <w:szCs w:val="18"/>
          <w:u w:val="single"/>
        </w:rPr>
        <w:t>2</w:t>
      </w:r>
      <w:r w:rsidRPr="0013598B">
        <w:rPr>
          <w:bCs/>
        </w:rPr>
        <w:t xml:space="preserve"> </w:t>
      </w:r>
    </w:p>
    <w:p w14:paraId="1D362883" w14:textId="2B25FCC5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Ocena stanu bezpieczeństwa na drogach powiatowych za okres I półrocza 2021 r. </w:t>
      </w:r>
    </w:p>
    <w:p w14:paraId="6B5EED6D" w14:textId="2067629E" w:rsidR="00095474" w:rsidRPr="004616B7" w:rsidRDefault="004616B7" w:rsidP="00095474">
      <w:pPr>
        <w:suppressAutoHyphens/>
        <w:autoSpaceDE/>
        <w:autoSpaceDN/>
        <w:adjustRightInd/>
        <w:spacing w:line="360" w:lineRule="auto"/>
        <w:rPr>
          <w:i/>
          <w:iCs/>
        </w:rPr>
      </w:pPr>
      <w:r>
        <w:tab/>
      </w:r>
      <w:bookmarkStart w:id="1" w:name="_Hlk86745549"/>
      <w:r>
        <w:t xml:space="preserve">Pan Marek </w:t>
      </w:r>
      <w:proofErr w:type="spellStart"/>
      <w:r>
        <w:t>Jonczak</w:t>
      </w:r>
      <w:proofErr w:type="spellEnd"/>
      <w:r>
        <w:t xml:space="preserve"> Dyrektor PZD w Garwolinie zapoznał zebranych z oceną stanu bezpieczeństwa na drogach powiatowych za okres I półrocza 2021 r. </w:t>
      </w:r>
      <w:r>
        <w:rPr>
          <w:i/>
          <w:iCs/>
        </w:rPr>
        <w:t xml:space="preserve">Informacja stanowi załącznik </w:t>
      </w:r>
      <w:r w:rsidR="00506A3F">
        <w:rPr>
          <w:i/>
          <w:iCs/>
        </w:rPr>
        <w:br/>
      </w:r>
      <w:r>
        <w:rPr>
          <w:i/>
          <w:iCs/>
        </w:rPr>
        <w:t xml:space="preserve">nr </w:t>
      </w:r>
      <w:r w:rsidR="00EB0F1A">
        <w:rPr>
          <w:i/>
          <w:iCs/>
        </w:rPr>
        <w:t xml:space="preserve">17 </w:t>
      </w:r>
      <w:r>
        <w:rPr>
          <w:i/>
          <w:iCs/>
        </w:rPr>
        <w:t xml:space="preserve">do protokołu. </w:t>
      </w:r>
    </w:p>
    <w:p w14:paraId="12929A21" w14:textId="77777777" w:rsidR="00EB0F1A" w:rsidRPr="00EB0F1A" w:rsidRDefault="00EB0F1A" w:rsidP="00EB0F1A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0F1A">
        <w:rPr>
          <w:rFonts w:ascii="Times New Roman" w:hAnsi="Times New Roman" w:cs="Times New Roman"/>
          <w:color w:val="auto"/>
          <w:sz w:val="22"/>
          <w:szCs w:val="22"/>
        </w:rPr>
        <w:t>WYPADKI NA DROGACH POWIATOWYCH</w:t>
      </w:r>
    </w:p>
    <w:p w14:paraId="1D2F937F" w14:textId="77777777" w:rsidR="00EB0F1A" w:rsidRPr="00EB0F1A" w:rsidRDefault="00EB0F1A" w:rsidP="00EB0F1A">
      <w:pPr>
        <w:jc w:val="center"/>
      </w:pPr>
      <w:r w:rsidRPr="00EB0F1A">
        <w:t>w I półroczu 2021 roku</w:t>
      </w:r>
    </w:p>
    <w:p w14:paraId="453A28C2" w14:textId="77777777" w:rsidR="00EB0F1A" w:rsidRPr="00E679E5" w:rsidRDefault="00EB0F1A" w:rsidP="00EB0F1A">
      <w:pPr>
        <w:pStyle w:val="Tekstpodstawowy"/>
        <w:rPr>
          <w:sz w:val="16"/>
        </w:rPr>
      </w:pPr>
    </w:p>
    <w:tbl>
      <w:tblPr>
        <w:tblW w:w="10161" w:type="dxa"/>
        <w:tblInd w:w="-6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416"/>
        <w:gridCol w:w="425"/>
        <w:gridCol w:w="389"/>
        <w:gridCol w:w="389"/>
        <w:gridCol w:w="622"/>
        <w:gridCol w:w="302"/>
        <w:gridCol w:w="708"/>
        <w:gridCol w:w="407"/>
        <w:gridCol w:w="501"/>
        <w:gridCol w:w="482"/>
        <w:gridCol w:w="425"/>
        <w:gridCol w:w="283"/>
        <w:gridCol w:w="388"/>
      </w:tblGrid>
      <w:tr w:rsidR="00EB0F1A" w:rsidRPr="00E679E5" w14:paraId="76E8F1FB" w14:textId="77777777" w:rsidTr="002153F1">
        <w:trPr>
          <w:cantSplit/>
          <w:trHeight w:val="3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33A681A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sz w:val="16"/>
              </w:rPr>
            </w:pP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8E2D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14:paraId="0D33414C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</w:tcPr>
          <w:p w14:paraId="025CB823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10BAAE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sz w:val="18"/>
              </w:rPr>
            </w:pPr>
          </w:p>
        </w:tc>
        <w:tc>
          <w:tcPr>
            <w:tcW w:w="41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D6863F" w14:textId="77777777" w:rsidR="00EB0F1A" w:rsidRPr="00E679E5" w:rsidRDefault="00EB0F1A" w:rsidP="002153F1">
            <w:pPr>
              <w:pStyle w:val="Nagwek5"/>
            </w:pPr>
            <w:r w:rsidRPr="00E679E5">
              <w:t>Rodzaj wypadku</w:t>
            </w:r>
          </w:p>
        </w:tc>
      </w:tr>
      <w:tr w:rsidR="00EB0F1A" w:rsidRPr="00E679E5" w14:paraId="040DDEBC" w14:textId="77777777" w:rsidTr="002153F1">
        <w:trPr>
          <w:cantSplit/>
          <w:trHeight w:val="1829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19814E1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sz w:val="16"/>
              </w:rPr>
            </w:pPr>
          </w:p>
          <w:p w14:paraId="2265EEC1" w14:textId="77777777" w:rsidR="00EB0F1A" w:rsidRPr="00E679E5" w:rsidRDefault="00EB0F1A" w:rsidP="002153F1">
            <w:pPr>
              <w:pStyle w:val="Nagwek2"/>
              <w:jc w:val="center"/>
            </w:pPr>
            <w:proofErr w:type="spellStart"/>
            <w:r w:rsidRPr="00E679E5">
              <w:rPr>
                <w:sz w:val="20"/>
              </w:rPr>
              <w:t>Lp</w:t>
            </w:r>
            <w:proofErr w:type="spellEnd"/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34FC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sz w:val="16"/>
              </w:rPr>
            </w:pPr>
          </w:p>
          <w:p w14:paraId="004E7D58" w14:textId="77777777" w:rsidR="00EB0F1A" w:rsidRPr="00E679E5" w:rsidRDefault="00EB0F1A" w:rsidP="002153F1">
            <w:pPr>
              <w:pStyle w:val="Nagwek2"/>
              <w:jc w:val="center"/>
            </w:pPr>
            <w:r w:rsidRPr="00E679E5">
              <w:rPr>
                <w:sz w:val="20"/>
              </w:rPr>
              <w:t>Droga</w:t>
            </w:r>
          </w:p>
          <w:p w14:paraId="5E2B4B9E" w14:textId="77777777" w:rsidR="00EB0F1A" w:rsidRPr="00E679E5" w:rsidRDefault="00EB0F1A" w:rsidP="002153F1">
            <w:pPr>
              <w:rPr>
                <w:sz w:val="20"/>
              </w:rPr>
            </w:pPr>
          </w:p>
          <w:p w14:paraId="3E00E483" w14:textId="77777777" w:rsidR="00EB0F1A" w:rsidRPr="00E679E5" w:rsidRDefault="00EB0F1A" w:rsidP="002153F1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  <w:textDirection w:val="btLr"/>
          </w:tcPr>
          <w:p w14:paraId="434B3DF8" w14:textId="77777777" w:rsidR="00EB0F1A" w:rsidRPr="00E679E5" w:rsidRDefault="00EB0F1A" w:rsidP="002153F1">
            <w:pPr>
              <w:pStyle w:val="Nagwek2"/>
              <w:ind w:left="113" w:right="113"/>
              <w:jc w:val="center"/>
            </w:pPr>
            <w:r w:rsidRPr="00E679E5">
              <w:rPr>
                <w:sz w:val="16"/>
              </w:rPr>
              <w:t>Ilość wypadków</w:t>
            </w:r>
          </w:p>
          <w:p w14:paraId="38953EC4" w14:textId="77777777" w:rsidR="00EB0F1A" w:rsidRPr="00E679E5" w:rsidRDefault="00EB0F1A" w:rsidP="002153F1">
            <w:pPr>
              <w:ind w:left="113" w:right="113"/>
              <w:rPr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14:paraId="5095BFB7" w14:textId="77777777" w:rsidR="00EB0F1A" w:rsidRPr="00E679E5" w:rsidRDefault="00EB0F1A" w:rsidP="002153F1">
            <w:pPr>
              <w:pStyle w:val="Nagwek2"/>
              <w:ind w:left="113" w:right="113"/>
              <w:jc w:val="center"/>
            </w:pPr>
            <w:r w:rsidRPr="00E679E5">
              <w:rPr>
                <w:sz w:val="16"/>
              </w:rPr>
              <w:t>Zabici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14:paraId="1BE8B982" w14:textId="77777777" w:rsidR="00EB0F1A" w:rsidRPr="00E679E5" w:rsidRDefault="00EB0F1A" w:rsidP="002153F1">
            <w:pPr>
              <w:pStyle w:val="Nagwek2"/>
              <w:ind w:left="113" w:right="113"/>
              <w:jc w:val="center"/>
            </w:pPr>
            <w:r w:rsidRPr="00E679E5">
              <w:rPr>
                <w:sz w:val="16"/>
              </w:rPr>
              <w:t>Ranni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216487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Wymuszenie pierwszeństwa przejazdu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1A60A3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Nadmierna prędkość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FA4600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Nieostrożna jazda, nie ustalono, stan techniczny pojazdu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5C4059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Wtargnięcie pieszego na jezdnię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1D61B7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Nieprawidłowe omijanie i wymijanie i skręcanie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3A529E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Nieprawidłowe cofanie,</w:t>
            </w:r>
          </w:p>
          <w:p w14:paraId="10804687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 xml:space="preserve">Zawracanie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1E5554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Nieprawidłowe wyprzedzanie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BC3867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Stan nietrzeźwy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14:paraId="61CCACCB" w14:textId="77777777" w:rsidR="00EB0F1A" w:rsidRPr="00E679E5" w:rsidRDefault="00EB0F1A" w:rsidP="002153F1">
            <w:pPr>
              <w:ind w:left="113" w:right="113"/>
              <w:jc w:val="center"/>
            </w:pPr>
            <w:r w:rsidRPr="00E679E5">
              <w:rPr>
                <w:sz w:val="16"/>
              </w:rPr>
              <w:t>Najechanie na zwierzę</w:t>
            </w:r>
          </w:p>
        </w:tc>
      </w:tr>
      <w:tr w:rsidR="00EB0F1A" w:rsidRPr="00E679E5" w14:paraId="2075A11C" w14:textId="77777777" w:rsidTr="002153F1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14:paraId="232696DC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14:paraId="1A76311E" w14:textId="77777777" w:rsidR="00EB0F1A" w:rsidRPr="00E679E5" w:rsidRDefault="00EB0F1A" w:rsidP="002153F1">
            <w:pPr>
              <w:pStyle w:val="Nagwek2"/>
              <w:snapToGrid w:val="0"/>
              <w:rPr>
                <w:b/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14:paraId="43471268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</w:tcPr>
          <w:p w14:paraId="1899F6B3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</w:tcPr>
          <w:p w14:paraId="6599FF7A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14:paraId="5FEACBFA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FDFDF"/>
          </w:tcPr>
          <w:p w14:paraId="4DA01BCC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14:paraId="1257431E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14:paraId="38B69FDA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14:paraId="511F52C0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14:paraId="39B66073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14:paraId="249EE74F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14:paraId="7F1C78C5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14:paraId="02520AD1" w14:textId="77777777" w:rsidR="00EB0F1A" w:rsidRPr="00E679E5" w:rsidRDefault="00EB0F1A" w:rsidP="002153F1">
            <w:pPr>
              <w:pStyle w:val="Nagwek2"/>
              <w:snapToGrid w:val="0"/>
              <w:jc w:val="center"/>
              <w:rPr>
                <w:b/>
                <w:sz w:val="4"/>
              </w:rPr>
            </w:pPr>
          </w:p>
        </w:tc>
      </w:tr>
      <w:tr w:rsidR="00EB0F1A" w:rsidRPr="00E679E5" w14:paraId="6253CCA1" w14:textId="77777777" w:rsidTr="002153F1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BB276F4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5FEE" w14:textId="77777777" w:rsidR="00EB0F1A" w:rsidRPr="00E679E5" w:rsidRDefault="00EB0F1A" w:rsidP="002153F1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E679E5">
              <w:rPr>
                <w:b/>
                <w:sz w:val="16"/>
                <w:szCs w:val="16"/>
              </w:rPr>
              <w:t>1305W</w:t>
            </w:r>
            <w:r w:rsidRPr="00E679E5">
              <w:rPr>
                <w:sz w:val="16"/>
                <w:szCs w:val="16"/>
              </w:rPr>
              <w:t xml:space="preserve"> Wola </w:t>
            </w:r>
            <w:proofErr w:type="spellStart"/>
            <w:r w:rsidRPr="00E679E5">
              <w:rPr>
                <w:sz w:val="16"/>
                <w:szCs w:val="16"/>
              </w:rPr>
              <w:t>Celejowska</w:t>
            </w:r>
            <w:proofErr w:type="spellEnd"/>
            <w:r w:rsidRPr="00E679E5">
              <w:rPr>
                <w:sz w:val="16"/>
                <w:szCs w:val="16"/>
              </w:rPr>
              <w:t xml:space="preserve"> (od drogi nr 801) - Skurcza ( droga nr 801)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14:paraId="1F8F1FE1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b/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</w:tcPr>
          <w:p w14:paraId="50C6BC3A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2FCD77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b/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BEA4A9D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63D3098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FC9A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816D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1880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C18B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9935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2CBD6A6F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9A8F88A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B0F1A" w:rsidRPr="00E679E5" w14:paraId="1317555F" w14:textId="77777777" w:rsidTr="002153F1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3DE1820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6316" w14:textId="77777777" w:rsidR="00EB0F1A" w:rsidRPr="00E679E5" w:rsidRDefault="00EB0F1A" w:rsidP="002153F1">
            <w:pPr>
              <w:rPr>
                <w:b/>
                <w:sz w:val="16"/>
                <w:szCs w:val="16"/>
              </w:rPr>
            </w:pPr>
            <w:r w:rsidRPr="00E679E5">
              <w:rPr>
                <w:b/>
                <w:sz w:val="16"/>
                <w:szCs w:val="16"/>
              </w:rPr>
              <w:t>1312W</w:t>
            </w:r>
            <w:r w:rsidRPr="00E679E5">
              <w:rPr>
                <w:sz w:val="16"/>
                <w:szCs w:val="16"/>
              </w:rPr>
              <w:t xml:space="preserve"> Żelazna - Kalonka – Starogród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14:paraId="38F60634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</w:tcPr>
          <w:p w14:paraId="5158D01B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348621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50A9687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23D7A28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2474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3A67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4719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876F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A92F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79DB2D4A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8655914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B0F1A" w:rsidRPr="00E679E5" w14:paraId="0AB3F66C" w14:textId="77777777" w:rsidTr="002153F1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132CFB8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6DC9" w14:textId="77777777" w:rsidR="00EB0F1A" w:rsidRPr="00E679E5" w:rsidRDefault="00EB0F1A" w:rsidP="002153F1">
            <w:pPr>
              <w:rPr>
                <w:sz w:val="16"/>
                <w:szCs w:val="16"/>
              </w:rPr>
            </w:pPr>
            <w:r w:rsidRPr="00E679E5">
              <w:rPr>
                <w:b/>
                <w:sz w:val="16"/>
                <w:szCs w:val="16"/>
              </w:rPr>
              <w:t xml:space="preserve">1325W </w:t>
            </w:r>
            <w:r w:rsidRPr="00E679E5">
              <w:rPr>
                <w:sz w:val="16"/>
                <w:szCs w:val="16"/>
              </w:rPr>
              <w:t>Garwolin –Ruda Talubska - Łaskarzew - Polik – Maciejowice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14:paraId="561B6461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</w:tcPr>
          <w:p w14:paraId="73E6B098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11A729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446B81E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8124A38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E85D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D19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5C3C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2D76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BC2A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22F38F38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4CA29D6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B0F1A" w:rsidRPr="00E679E5" w14:paraId="42425AD7" w14:textId="77777777" w:rsidTr="002153F1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501547E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35A6" w14:textId="77777777" w:rsidR="00EB0F1A" w:rsidRPr="00E679E5" w:rsidRDefault="00EB0F1A" w:rsidP="002153F1">
            <w:pPr>
              <w:rPr>
                <w:b/>
                <w:sz w:val="16"/>
                <w:szCs w:val="16"/>
              </w:rPr>
            </w:pPr>
            <w:r w:rsidRPr="00E679E5">
              <w:rPr>
                <w:b/>
                <w:bCs/>
                <w:sz w:val="16"/>
                <w:szCs w:val="16"/>
              </w:rPr>
              <w:t>1341W</w:t>
            </w:r>
            <w:r w:rsidRPr="00E679E5">
              <w:rPr>
                <w:b/>
                <w:i/>
                <w:sz w:val="16"/>
                <w:szCs w:val="16"/>
              </w:rPr>
              <w:t xml:space="preserve"> </w:t>
            </w:r>
            <w:r w:rsidRPr="00E679E5">
              <w:rPr>
                <w:i/>
                <w:sz w:val="16"/>
                <w:szCs w:val="16"/>
              </w:rPr>
              <w:t xml:space="preserve">Od drogi nr 17 – </w:t>
            </w:r>
            <w:proofErr w:type="spellStart"/>
            <w:r w:rsidRPr="00E679E5">
              <w:rPr>
                <w:i/>
                <w:sz w:val="16"/>
                <w:szCs w:val="16"/>
              </w:rPr>
              <w:t>Mierżączka</w:t>
            </w:r>
            <w:proofErr w:type="spellEnd"/>
            <w:r w:rsidRPr="00E679E5">
              <w:rPr>
                <w:i/>
                <w:sz w:val="16"/>
                <w:szCs w:val="16"/>
              </w:rPr>
              <w:t xml:space="preserve"> – Reducin – Chęciny – Łąki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14:paraId="6EFDECE8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</w:tcPr>
          <w:p w14:paraId="1E7664B0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0176B3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63384CC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17A62CB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FA08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0182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DB21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410D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E752D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62A216F0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F56DBFC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B0F1A" w:rsidRPr="00E679E5" w14:paraId="17EF807E" w14:textId="77777777" w:rsidTr="002153F1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6A3D389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D1AF" w14:textId="77777777" w:rsidR="00EB0F1A" w:rsidRPr="00E679E5" w:rsidRDefault="00EB0F1A" w:rsidP="002153F1">
            <w:pPr>
              <w:rPr>
                <w:b/>
                <w:sz w:val="16"/>
                <w:szCs w:val="16"/>
              </w:rPr>
            </w:pPr>
            <w:r w:rsidRPr="00E679E5">
              <w:rPr>
                <w:b/>
                <w:sz w:val="16"/>
                <w:szCs w:val="16"/>
              </w:rPr>
              <w:t xml:space="preserve">1372W </w:t>
            </w:r>
            <w:r w:rsidRPr="00E679E5">
              <w:rPr>
                <w:sz w:val="16"/>
                <w:szCs w:val="16"/>
              </w:rPr>
              <w:t>(Garwolin) ul. Mazowiecka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14:paraId="78D71923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</w:tcPr>
          <w:p w14:paraId="6EEC4980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CCA204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A7070A9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9ECAF4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B807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9FA9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FC4D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CAA7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1061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557C3D6B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A4D0618" w14:textId="77777777" w:rsidR="00EB0F1A" w:rsidRPr="00E679E5" w:rsidRDefault="00EB0F1A" w:rsidP="00215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B0F1A" w:rsidRPr="00E679E5" w14:paraId="5348D93A" w14:textId="77777777" w:rsidTr="002153F1">
        <w:trPr>
          <w:cantSplit/>
        </w:trPr>
        <w:tc>
          <w:tcPr>
            <w:tcW w:w="4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A2116F9" w14:textId="77777777" w:rsidR="00EB0F1A" w:rsidRPr="00E679E5" w:rsidRDefault="00EB0F1A" w:rsidP="002153F1">
            <w:pPr>
              <w:jc w:val="right"/>
              <w:rPr>
                <w:sz w:val="16"/>
                <w:szCs w:val="16"/>
              </w:rPr>
            </w:pPr>
            <w:r w:rsidRPr="00E679E5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14:paraId="427B26F3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0991FF9D" w14:textId="77777777" w:rsidR="00EB0F1A" w:rsidRPr="00E679E5" w:rsidRDefault="00EB0F1A" w:rsidP="002153F1">
            <w:pPr>
              <w:pStyle w:val="Nagwek2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14:paraId="4107DA84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6556C16F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E0E0E0"/>
          </w:tcPr>
          <w:p w14:paraId="4C47A41A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ind w:left="2148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14:paraId="736F5F0C" w14:textId="77777777" w:rsidR="00EB0F1A" w:rsidRPr="00E679E5" w:rsidRDefault="00EB0F1A" w:rsidP="002153F1">
            <w:pPr>
              <w:pStyle w:val="Nagwek2"/>
              <w:snapToGri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14:paraId="129E34E4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14:paraId="5A5FC719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sz w:val="16"/>
                <w:szCs w:val="16"/>
              </w:rPr>
            </w:pPr>
            <w:r w:rsidRPr="00E679E5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14:paraId="2765F3BC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14:paraId="0D442B1F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14:paraId="0B37041B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58A529FE" w14:textId="77777777" w:rsidR="00EB0F1A" w:rsidRPr="00E679E5" w:rsidRDefault="00EB0F1A" w:rsidP="00EB0F1A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snapToGrid w:val="0"/>
              <w:ind w:left="2148" w:hanging="360"/>
              <w:jc w:val="center"/>
              <w:rPr>
                <w:sz w:val="16"/>
                <w:szCs w:val="16"/>
              </w:rPr>
            </w:pPr>
          </w:p>
        </w:tc>
      </w:tr>
    </w:tbl>
    <w:p w14:paraId="2CC26BC0" w14:textId="77777777" w:rsidR="00EB0F1A" w:rsidRPr="00E679E5" w:rsidRDefault="00EB0F1A" w:rsidP="00EB0F1A">
      <w:pPr>
        <w:ind w:left="180" w:right="72" w:firstLine="348"/>
      </w:pPr>
      <w:r w:rsidRPr="00E679E5">
        <w:rPr>
          <w:noProof/>
        </w:rPr>
        <w:lastRenderedPageBreak/>
        <w:drawing>
          <wp:inline distT="0" distB="0" distL="0" distR="0" wp14:anchorId="48FC8F28" wp14:editId="1C0CBB91">
            <wp:extent cx="5760720" cy="234315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0BA331" w14:textId="7490607F" w:rsidR="00EB0F1A" w:rsidRPr="00EB0F1A" w:rsidRDefault="00EB0F1A" w:rsidP="00EB0F1A">
      <w:pPr>
        <w:spacing w:line="360" w:lineRule="auto"/>
        <w:ind w:right="74" w:firstLine="708"/>
      </w:pPr>
      <w:r w:rsidRPr="00EB0F1A">
        <w:t xml:space="preserve">W omawianym okresie odnotowano 5 wypadków na 5 drogach powiatowych w wyniku, których 6 osób zostało rannych. </w:t>
      </w:r>
    </w:p>
    <w:p w14:paraId="143926EF" w14:textId="74E71166" w:rsidR="00EB0F1A" w:rsidRPr="00EB0F1A" w:rsidRDefault="00EB0F1A" w:rsidP="00EB0F1A">
      <w:pPr>
        <w:spacing w:line="360" w:lineRule="auto"/>
        <w:ind w:right="74" w:firstLine="708"/>
        <w:rPr>
          <w:b/>
        </w:rPr>
      </w:pPr>
      <w:r w:rsidRPr="00EB0F1A">
        <w:t>Przyczynami wypadków w podziale procentowym było wymuszenie pierwszeństwa przejazdu</w:t>
      </w:r>
      <w:r w:rsidRPr="00EB0F1A">
        <w:t xml:space="preserve"> </w:t>
      </w:r>
      <w:r w:rsidRPr="00EB0F1A">
        <w:t>(80,0 % wszystkich wypadków) oraz nieprawidłowe omijanie, wymijanie i skręcanie (20,0 % wszystkich wypadków)</w:t>
      </w:r>
      <w:r>
        <w:t>.</w:t>
      </w:r>
    </w:p>
    <w:p w14:paraId="6F974E67" w14:textId="77777777" w:rsidR="00EB0F1A" w:rsidRPr="00E679E5" w:rsidRDefault="00EB0F1A" w:rsidP="00EB0F1A">
      <w:pPr>
        <w:ind w:left="180"/>
        <w:jc w:val="center"/>
        <w:rPr>
          <w:b/>
        </w:rPr>
      </w:pPr>
      <w:r w:rsidRPr="00E679E5">
        <w:rPr>
          <w:b/>
        </w:rPr>
        <w:t>Ranni i zabici w wypadkach na drogach powiatowych</w:t>
      </w:r>
    </w:p>
    <w:p w14:paraId="1AA7AC5F" w14:textId="77777777" w:rsidR="00EB0F1A" w:rsidRPr="00E679E5" w:rsidRDefault="00EB0F1A" w:rsidP="00EB0F1A">
      <w:pPr>
        <w:ind w:left="180"/>
        <w:jc w:val="center"/>
        <w:rPr>
          <w:b/>
        </w:rPr>
      </w:pPr>
      <w:r w:rsidRPr="00E679E5">
        <w:rPr>
          <w:b/>
        </w:rPr>
        <w:t>w pierwszym półroczu 2020 i 2021 roku</w:t>
      </w:r>
    </w:p>
    <w:p w14:paraId="2D8C822B" w14:textId="77777777" w:rsidR="00EB0F1A" w:rsidRPr="00E679E5" w:rsidRDefault="00EB0F1A" w:rsidP="00EB0F1A">
      <w:pPr>
        <w:ind w:left="180"/>
        <w:jc w:val="center"/>
        <w:rPr>
          <w:b/>
          <w:sz w:val="16"/>
          <w:szCs w:val="16"/>
        </w:rPr>
      </w:pPr>
    </w:p>
    <w:p w14:paraId="026A744E" w14:textId="77777777" w:rsidR="00EB0F1A" w:rsidRPr="00E679E5" w:rsidRDefault="00EB0F1A" w:rsidP="00EB0F1A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45"/>
        <w:gridCol w:w="866"/>
        <w:gridCol w:w="866"/>
        <w:gridCol w:w="879"/>
        <w:gridCol w:w="741"/>
        <w:gridCol w:w="720"/>
      </w:tblGrid>
      <w:tr w:rsidR="00EB0F1A" w:rsidRPr="00E679E5" w14:paraId="5FE88B28" w14:textId="77777777" w:rsidTr="002153F1">
        <w:trPr>
          <w:cantSplit/>
          <w:jc w:val="center"/>
        </w:trPr>
        <w:tc>
          <w:tcPr>
            <w:tcW w:w="1690" w:type="dxa"/>
            <w:vMerge w:val="restart"/>
          </w:tcPr>
          <w:p w14:paraId="2FA41AEC" w14:textId="77777777" w:rsidR="00EB0F1A" w:rsidRPr="00E679E5" w:rsidRDefault="00EB0F1A" w:rsidP="002153F1">
            <w:pPr>
              <w:ind w:left="180"/>
              <w:jc w:val="center"/>
              <w:rPr>
                <w:b/>
                <w:sz w:val="16"/>
              </w:rPr>
            </w:pPr>
          </w:p>
          <w:p w14:paraId="45A9A680" w14:textId="77777777" w:rsidR="00EB0F1A" w:rsidRPr="00E679E5" w:rsidRDefault="00EB0F1A" w:rsidP="002153F1">
            <w:pPr>
              <w:ind w:left="180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Miesiąc</w:t>
            </w:r>
          </w:p>
        </w:tc>
        <w:tc>
          <w:tcPr>
            <w:tcW w:w="2677" w:type="dxa"/>
            <w:gridSpan w:val="3"/>
            <w:tcBorders>
              <w:right w:val="double" w:sz="4" w:space="0" w:color="auto"/>
            </w:tcBorders>
          </w:tcPr>
          <w:p w14:paraId="18656361" w14:textId="77777777" w:rsidR="00EB0F1A" w:rsidRPr="00E679E5" w:rsidRDefault="00EB0F1A" w:rsidP="002153F1">
            <w:pPr>
              <w:ind w:left="180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2020 r.</w:t>
            </w:r>
          </w:p>
        </w:tc>
        <w:tc>
          <w:tcPr>
            <w:tcW w:w="2340" w:type="dxa"/>
            <w:gridSpan w:val="3"/>
            <w:tcBorders>
              <w:left w:val="double" w:sz="4" w:space="0" w:color="auto"/>
            </w:tcBorders>
          </w:tcPr>
          <w:p w14:paraId="04A242C7" w14:textId="77777777" w:rsidR="00EB0F1A" w:rsidRPr="00E679E5" w:rsidRDefault="00EB0F1A" w:rsidP="002153F1">
            <w:pPr>
              <w:ind w:left="180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2021 r.</w:t>
            </w:r>
          </w:p>
        </w:tc>
      </w:tr>
      <w:tr w:rsidR="00EB0F1A" w:rsidRPr="00E679E5" w14:paraId="6E08E515" w14:textId="77777777" w:rsidTr="002153F1">
        <w:trPr>
          <w:cantSplit/>
          <w:jc w:val="center"/>
        </w:trPr>
        <w:tc>
          <w:tcPr>
            <w:tcW w:w="1690" w:type="dxa"/>
            <w:vMerge/>
          </w:tcPr>
          <w:p w14:paraId="772F6694" w14:textId="77777777" w:rsidR="00EB0F1A" w:rsidRPr="00E679E5" w:rsidRDefault="00EB0F1A" w:rsidP="002153F1">
            <w:pPr>
              <w:ind w:left="180"/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shd w:val="clear" w:color="auto" w:fill="D9D9D9"/>
          </w:tcPr>
          <w:p w14:paraId="707F2EEE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Ilość wypadków</w:t>
            </w:r>
          </w:p>
        </w:tc>
        <w:tc>
          <w:tcPr>
            <w:tcW w:w="866" w:type="dxa"/>
          </w:tcPr>
          <w:p w14:paraId="5A384158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</w:p>
          <w:p w14:paraId="3B2FA190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Zabici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14:paraId="2D55EDED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</w:p>
          <w:p w14:paraId="5495640E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Ranni</w:t>
            </w: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022C4774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Ilość wypadków</w:t>
            </w:r>
          </w:p>
        </w:tc>
        <w:tc>
          <w:tcPr>
            <w:tcW w:w="741" w:type="dxa"/>
          </w:tcPr>
          <w:p w14:paraId="77BDE2DC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</w:p>
          <w:p w14:paraId="4AB51B31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Zabici</w:t>
            </w:r>
          </w:p>
        </w:tc>
        <w:tc>
          <w:tcPr>
            <w:tcW w:w="720" w:type="dxa"/>
          </w:tcPr>
          <w:p w14:paraId="20E10EBB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</w:p>
          <w:p w14:paraId="74FECCEF" w14:textId="77777777" w:rsidR="00EB0F1A" w:rsidRPr="00E679E5" w:rsidRDefault="00EB0F1A" w:rsidP="002153F1">
            <w:pPr>
              <w:ind w:left="-13"/>
              <w:jc w:val="center"/>
              <w:rPr>
                <w:b/>
                <w:sz w:val="16"/>
              </w:rPr>
            </w:pPr>
            <w:r w:rsidRPr="00E679E5">
              <w:rPr>
                <w:b/>
                <w:sz w:val="16"/>
              </w:rPr>
              <w:t>Ranni</w:t>
            </w:r>
          </w:p>
        </w:tc>
      </w:tr>
      <w:tr w:rsidR="00EB0F1A" w:rsidRPr="00E679E5" w14:paraId="19C20456" w14:textId="77777777" w:rsidTr="002153F1">
        <w:trPr>
          <w:jc w:val="center"/>
        </w:trPr>
        <w:tc>
          <w:tcPr>
            <w:tcW w:w="1690" w:type="dxa"/>
            <w:shd w:val="clear" w:color="auto" w:fill="D9D9D9"/>
          </w:tcPr>
          <w:p w14:paraId="664944FF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</w:rPr>
            </w:pPr>
          </w:p>
        </w:tc>
        <w:tc>
          <w:tcPr>
            <w:tcW w:w="945" w:type="dxa"/>
            <w:shd w:val="clear" w:color="auto" w:fill="D9D9D9"/>
          </w:tcPr>
          <w:p w14:paraId="23E8D9E8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</w:rPr>
            </w:pPr>
          </w:p>
        </w:tc>
        <w:tc>
          <w:tcPr>
            <w:tcW w:w="866" w:type="dxa"/>
            <w:shd w:val="clear" w:color="auto" w:fill="D9D9D9"/>
          </w:tcPr>
          <w:p w14:paraId="36FC6901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D9D9D9"/>
          </w:tcPr>
          <w:p w14:paraId="0C552F65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3B07FBFA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</w:rPr>
            </w:pPr>
          </w:p>
        </w:tc>
        <w:tc>
          <w:tcPr>
            <w:tcW w:w="741" w:type="dxa"/>
            <w:shd w:val="clear" w:color="auto" w:fill="D9D9D9"/>
          </w:tcPr>
          <w:p w14:paraId="3C5A67D5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</w:rPr>
            </w:pPr>
          </w:p>
        </w:tc>
        <w:tc>
          <w:tcPr>
            <w:tcW w:w="720" w:type="dxa"/>
            <w:shd w:val="clear" w:color="auto" w:fill="D9D9D9"/>
          </w:tcPr>
          <w:p w14:paraId="734E3130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</w:rPr>
            </w:pPr>
          </w:p>
        </w:tc>
      </w:tr>
      <w:tr w:rsidR="00EB0F1A" w:rsidRPr="00E679E5" w14:paraId="398E2F20" w14:textId="77777777" w:rsidTr="002153F1">
        <w:trPr>
          <w:jc w:val="center"/>
        </w:trPr>
        <w:tc>
          <w:tcPr>
            <w:tcW w:w="1690" w:type="dxa"/>
          </w:tcPr>
          <w:p w14:paraId="432D217F" w14:textId="77777777" w:rsidR="00EB0F1A" w:rsidRPr="00E679E5" w:rsidRDefault="00EB0F1A" w:rsidP="002153F1">
            <w:pPr>
              <w:ind w:left="180"/>
              <w:rPr>
                <w:sz w:val="20"/>
                <w:szCs w:val="20"/>
              </w:rPr>
            </w:pPr>
            <w:r w:rsidRPr="00E679E5">
              <w:rPr>
                <w:sz w:val="20"/>
                <w:szCs w:val="20"/>
              </w:rPr>
              <w:t>Styczeń</w:t>
            </w:r>
          </w:p>
        </w:tc>
        <w:tc>
          <w:tcPr>
            <w:tcW w:w="945" w:type="dxa"/>
            <w:shd w:val="clear" w:color="auto" w:fill="D9D9D9"/>
          </w:tcPr>
          <w:p w14:paraId="356ADF34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14:paraId="60018E1A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14:paraId="36B56ED6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6969D717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14:paraId="1C6D74E9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E2AC32C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</w:tr>
      <w:tr w:rsidR="00EB0F1A" w:rsidRPr="00E679E5" w14:paraId="67DBB48B" w14:textId="77777777" w:rsidTr="002153F1">
        <w:trPr>
          <w:jc w:val="center"/>
        </w:trPr>
        <w:tc>
          <w:tcPr>
            <w:tcW w:w="1690" w:type="dxa"/>
          </w:tcPr>
          <w:p w14:paraId="1EB2A4AF" w14:textId="77777777" w:rsidR="00EB0F1A" w:rsidRPr="00E679E5" w:rsidRDefault="00EB0F1A" w:rsidP="002153F1">
            <w:pPr>
              <w:ind w:left="180"/>
              <w:rPr>
                <w:sz w:val="20"/>
                <w:szCs w:val="20"/>
              </w:rPr>
            </w:pPr>
            <w:r w:rsidRPr="00E679E5">
              <w:rPr>
                <w:sz w:val="20"/>
                <w:szCs w:val="20"/>
              </w:rPr>
              <w:t>Luty</w:t>
            </w:r>
          </w:p>
        </w:tc>
        <w:tc>
          <w:tcPr>
            <w:tcW w:w="945" w:type="dxa"/>
            <w:shd w:val="clear" w:color="auto" w:fill="D9D9D9"/>
          </w:tcPr>
          <w:p w14:paraId="4664A10B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1D830A2D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14:paraId="472A1865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34F6AF70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14:paraId="76B51FDF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D949318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2</w:t>
            </w:r>
          </w:p>
        </w:tc>
      </w:tr>
      <w:tr w:rsidR="00EB0F1A" w:rsidRPr="00E679E5" w14:paraId="6C3D4089" w14:textId="77777777" w:rsidTr="002153F1">
        <w:trPr>
          <w:jc w:val="center"/>
        </w:trPr>
        <w:tc>
          <w:tcPr>
            <w:tcW w:w="1690" w:type="dxa"/>
          </w:tcPr>
          <w:p w14:paraId="72AA1481" w14:textId="77777777" w:rsidR="00EB0F1A" w:rsidRPr="00E679E5" w:rsidRDefault="00EB0F1A" w:rsidP="002153F1">
            <w:pPr>
              <w:ind w:left="180"/>
              <w:rPr>
                <w:sz w:val="20"/>
                <w:szCs w:val="20"/>
              </w:rPr>
            </w:pPr>
            <w:r w:rsidRPr="00E679E5">
              <w:rPr>
                <w:sz w:val="20"/>
                <w:szCs w:val="20"/>
              </w:rPr>
              <w:t>Marzec</w:t>
            </w:r>
          </w:p>
        </w:tc>
        <w:tc>
          <w:tcPr>
            <w:tcW w:w="945" w:type="dxa"/>
            <w:shd w:val="clear" w:color="auto" w:fill="D9D9D9"/>
          </w:tcPr>
          <w:p w14:paraId="01E19B2B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14:paraId="470A6F4D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14:paraId="765CBD08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5ECCC780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14:paraId="710E7368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26E4AED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2</w:t>
            </w:r>
          </w:p>
        </w:tc>
      </w:tr>
      <w:tr w:rsidR="00EB0F1A" w:rsidRPr="00E679E5" w14:paraId="3203290E" w14:textId="77777777" w:rsidTr="002153F1">
        <w:trPr>
          <w:jc w:val="center"/>
        </w:trPr>
        <w:tc>
          <w:tcPr>
            <w:tcW w:w="1690" w:type="dxa"/>
          </w:tcPr>
          <w:p w14:paraId="04E1AAD4" w14:textId="77777777" w:rsidR="00EB0F1A" w:rsidRPr="00E679E5" w:rsidRDefault="00EB0F1A" w:rsidP="002153F1">
            <w:pPr>
              <w:ind w:left="180"/>
              <w:rPr>
                <w:sz w:val="20"/>
                <w:szCs w:val="20"/>
              </w:rPr>
            </w:pPr>
            <w:r w:rsidRPr="00E679E5">
              <w:rPr>
                <w:sz w:val="20"/>
                <w:szCs w:val="20"/>
              </w:rPr>
              <w:t>Kwiecień</w:t>
            </w:r>
          </w:p>
        </w:tc>
        <w:tc>
          <w:tcPr>
            <w:tcW w:w="945" w:type="dxa"/>
            <w:shd w:val="clear" w:color="auto" w:fill="D9D9D9"/>
          </w:tcPr>
          <w:p w14:paraId="60633F96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5A8B3CA6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14:paraId="2AA2A05F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3BEF1DDA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14:paraId="5F58F6A8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2FB694A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</w:tr>
      <w:tr w:rsidR="00EB0F1A" w:rsidRPr="00E679E5" w14:paraId="494FCA89" w14:textId="77777777" w:rsidTr="002153F1">
        <w:trPr>
          <w:jc w:val="center"/>
        </w:trPr>
        <w:tc>
          <w:tcPr>
            <w:tcW w:w="1690" w:type="dxa"/>
          </w:tcPr>
          <w:p w14:paraId="3E4ACA97" w14:textId="77777777" w:rsidR="00EB0F1A" w:rsidRPr="00E679E5" w:rsidRDefault="00EB0F1A" w:rsidP="002153F1">
            <w:pPr>
              <w:ind w:left="180"/>
              <w:rPr>
                <w:sz w:val="20"/>
                <w:szCs w:val="20"/>
              </w:rPr>
            </w:pPr>
            <w:r w:rsidRPr="00E679E5">
              <w:rPr>
                <w:sz w:val="20"/>
                <w:szCs w:val="20"/>
              </w:rPr>
              <w:t>Maj</w:t>
            </w:r>
          </w:p>
        </w:tc>
        <w:tc>
          <w:tcPr>
            <w:tcW w:w="945" w:type="dxa"/>
            <w:shd w:val="clear" w:color="auto" w:fill="D9D9D9"/>
          </w:tcPr>
          <w:p w14:paraId="564AC7CA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14:paraId="0DDF6E6C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14:paraId="4F9BD723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28993282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18336212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064612E7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2</w:t>
            </w:r>
          </w:p>
        </w:tc>
      </w:tr>
      <w:tr w:rsidR="00EB0F1A" w:rsidRPr="00E679E5" w14:paraId="01D8156F" w14:textId="77777777" w:rsidTr="002153F1">
        <w:trPr>
          <w:jc w:val="center"/>
        </w:trPr>
        <w:tc>
          <w:tcPr>
            <w:tcW w:w="1690" w:type="dxa"/>
          </w:tcPr>
          <w:p w14:paraId="1519C077" w14:textId="77777777" w:rsidR="00EB0F1A" w:rsidRPr="00E679E5" w:rsidRDefault="00EB0F1A" w:rsidP="002153F1">
            <w:pPr>
              <w:ind w:left="180"/>
              <w:rPr>
                <w:sz w:val="20"/>
                <w:szCs w:val="20"/>
              </w:rPr>
            </w:pPr>
            <w:r w:rsidRPr="00E679E5">
              <w:rPr>
                <w:sz w:val="20"/>
                <w:szCs w:val="20"/>
              </w:rPr>
              <w:t>Czerwiec</w:t>
            </w:r>
          </w:p>
        </w:tc>
        <w:tc>
          <w:tcPr>
            <w:tcW w:w="945" w:type="dxa"/>
            <w:shd w:val="clear" w:color="auto" w:fill="D9D9D9"/>
          </w:tcPr>
          <w:p w14:paraId="17F94EC7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14:paraId="524FEEF3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14:paraId="5F8EC521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032D6F90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14:paraId="011DA25C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8EA5BFE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</w:tr>
      <w:tr w:rsidR="00EB0F1A" w:rsidRPr="00E679E5" w14:paraId="643C0A3C" w14:textId="77777777" w:rsidTr="002153F1">
        <w:trPr>
          <w:jc w:val="center"/>
        </w:trPr>
        <w:tc>
          <w:tcPr>
            <w:tcW w:w="1690" w:type="dxa"/>
            <w:shd w:val="clear" w:color="auto" w:fill="D9D9D9"/>
          </w:tcPr>
          <w:p w14:paraId="59BAF4DA" w14:textId="77777777" w:rsidR="00EB0F1A" w:rsidRPr="00E679E5" w:rsidRDefault="00EB0F1A" w:rsidP="002153F1">
            <w:pPr>
              <w:ind w:left="180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945" w:type="dxa"/>
            <w:shd w:val="clear" w:color="auto" w:fill="D9D9D9"/>
          </w:tcPr>
          <w:p w14:paraId="74502B82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66" w:type="dxa"/>
            <w:shd w:val="clear" w:color="auto" w:fill="D9D9D9"/>
          </w:tcPr>
          <w:p w14:paraId="42A202AD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D9D9D9"/>
          </w:tcPr>
          <w:p w14:paraId="5C4D88C7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258523A5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41" w:type="dxa"/>
            <w:shd w:val="clear" w:color="auto" w:fill="D9D9D9"/>
          </w:tcPr>
          <w:p w14:paraId="7FB53340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/>
          </w:tcPr>
          <w:p w14:paraId="657C14EF" w14:textId="77777777" w:rsidR="00EB0F1A" w:rsidRPr="00E679E5" w:rsidRDefault="00EB0F1A" w:rsidP="002153F1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</w:tc>
      </w:tr>
      <w:tr w:rsidR="00EB0F1A" w:rsidRPr="00E679E5" w14:paraId="6625E5D8" w14:textId="77777777" w:rsidTr="002153F1">
        <w:trPr>
          <w:jc w:val="center"/>
        </w:trPr>
        <w:tc>
          <w:tcPr>
            <w:tcW w:w="1690" w:type="dxa"/>
          </w:tcPr>
          <w:p w14:paraId="6E6191D6" w14:textId="77777777" w:rsidR="00EB0F1A" w:rsidRPr="00E679E5" w:rsidRDefault="00EB0F1A" w:rsidP="002153F1">
            <w:pPr>
              <w:ind w:left="180"/>
              <w:jc w:val="right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45" w:type="dxa"/>
            <w:shd w:val="clear" w:color="auto" w:fill="D9D9D9"/>
          </w:tcPr>
          <w:p w14:paraId="3024AA1E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66" w:type="dxa"/>
          </w:tcPr>
          <w:p w14:paraId="099EFF9E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14:paraId="33C10526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left w:val="double" w:sz="4" w:space="0" w:color="auto"/>
            </w:tcBorders>
            <w:shd w:val="clear" w:color="auto" w:fill="D9D9D9"/>
          </w:tcPr>
          <w:p w14:paraId="0EEF57DA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14:paraId="0F09FFE5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0DAAA26D" w14:textId="77777777" w:rsidR="00EB0F1A" w:rsidRPr="00E679E5" w:rsidRDefault="00EB0F1A" w:rsidP="002153F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679E5">
              <w:rPr>
                <w:b/>
                <w:sz w:val="20"/>
                <w:szCs w:val="20"/>
              </w:rPr>
              <w:t>6</w:t>
            </w:r>
          </w:p>
        </w:tc>
      </w:tr>
    </w:tbl>
    <w:p w14:paraId="3C932BBF" w14:textId="77777777" w:rsidR="00EB0F1A" w:rsidRPr="00E679E5" w:rsidRDefault="00EB0F1A" w:rsidP="00EB0F1A">
      <w:pPr>
        <w:ind w:left="180" w:right="72" w:firstLine="348"/>
        <w:rPr>
          <w:sz w:val="4"/>
          <w:szCs w:val="4"/>
        </w:rPr>
      </w:pPr>
    </w:p>
    <w:p w14:paraId="61E2CD22" w14:textId="77777777" w:rsidR="00EB0F1A" w:rsidRPr="00EB0F1A" w:rsidRDefault="00EB0F1A" w:rsidP="00EB0F1A">
      <w:pPr>
        <w:pStyle w:val="Tekstblokowy"/>
        <w:spacing w:line="360" w:lineRule="auto"/>
        <w:ind w:left="0" w:right="77" w:firstLine="708"/>
        <w:rPr>
          <w:b w:val="0"/>
          <w:bCs/>
          <w:color w:val="auto"/>
          <w:sz w:val="22"/>
          <w:szCs w:val="22"/>
        </w:rPr>
      </w:pPr>
      <w:r w:rsidRPr="00EB0F1A">
        <w:rPr>
          <w:b w:val="0"/>
          <w:bCs/>
          <w:color w:val="auto"/>
          <w:sz w:val="22"/>
          <w:szCs w:val="22"/>
        </w:rPr>
        <w:t xml:space="preserve">W badanym okresie (styczeń-czerwiec 2021 roku) w porównaniu do analogicznego okresu pierwszego półrocza 2020 roku ilość wypadków zmniejszyła się o 68,75 %. Liczba osób rannych zmniejszyła się z 18 do 6. </w:t>
      </w:r>
    </w:p>
    <w:p w14:paraId="54E46AE4" w14:textId="0BA2D311" w:rsidR="00EB0F1A" w:rsidRPr="00EB0F1A" w:rsidRDefault="00EB0F1A" w:rsidP="00EB0F1A">
      <w:pPr>
        <w:pStyle w:val="Tekstblokowy"/>
        <w:spacing w:line="360" w:lineRule="auto"/>
        <w:ind w:left="0" w:right="77" w:firstLine="708"/>
        <w:rPr>
          <w:b w:val="0"/>
          <w:bCs/>
          <w:color w:val="auto"/>
          <w:sz w:val="22"/>
          <w:szCs w:val="22"/>
        </w:rPr>
      </w:pPr>
      <w:r w:rsidRPr="00EB0F1A">
        <w:rPr>
          <w:b w:val="0"/>
          <w:bCs/>
          <w:color w:val="auto"/>
          <w:sz w:val="22"/>
          <w:szCs w:val="22"/>
        </w:rPr>
        <w:t>W badanym okresie (styczeń-czerwiec 2021 roku) w porównaniu do analogicznego okresu pierwszego półrocza 2020 r</w:t>
      </w:r>
      <w:r w:rsidR="006E6DCB">
        <w:rPr>
          <w:b w:val="0"/>
          <w:bCs/>
          <w:color w:val="auto"/>
          <w:sz w:val="22"/>
          <w:szCs w:val="22"/>
        </w:rPr>
        <w:t>.</w:t>
      </w:r>
      <w:r w:rsidRPr="00EB0F1A">
        <w:rPr>
          <w:b w:val="0"/>
          <w:bCs/>
          <w:color w:val="auto"/>
          <w:sz w:val="22"/>
          <w:szCs w:val="22"/>
        </w:rPr>
        <w:t xml:space="preserve"> nie odnotowano żadnych śmiertelnych ofiar wypadków na drogach powiatowych. </w:t>
      </w:r>
    </w:p>
    <w:p w14:paraId="55C53BC8" w14:textId="2AB6D9FA" w:rsidR="00EB0F1A" w:rsidRPr="00EB0F1A" w:rsidRDefault="00EB0F1A" w:rsidP="00EB0F1A">
      <w:pPr>
        <w:pStyle w:val="Tekstblokowy"/>
        <w:spacing w:line="360" w:lineRule="auto"/>
        <w:ind w:left="0" w:right="77" w:firstLine="708"/>
        <w:rPr>
          <w:b w:val="0"/>
          <w:bCs/>
          <w:color w:val="auto"/>
          <w:sz w:val="22"/>
          <w:szCs w:val="22"/>
        </w:rPr>
      </w:pPr>
      <w:r w:rsidRPr="00EB0F1A">
        <w:rPr>
          <w:b w:val="0"/>
          <w:bCs/>
          <w:color w:val="auto"/>
          <w:sz w:val="22"/>
          <w:szCs w:val="22"/>
        </w:rPr>
        <w:t xml:space="preserve">Liczba osób zabitych w wypadkach zmalała z 3 do 0. </w:t>
      </w:r>
    </w:p>
    <w:p w14:paraId="48F3F28A" w14:textId="77777777" w:rsidR="00EB0F1A" w:rsidRPr="00EB0F1A" w:rsidRDefault="00EB0F1A" w:rsidP="00EB0F1A">
      <w:pPr>
        <w:pStyle w:val="Tekstblokowy"/>
        <w:spacing w:line="360" w:lineRule="auto"/>
        <w:ind w:left="0" w:right="0" w:firstLine="708"/>
        <w:rPr>
          <w:b w:val="0"/>
          <w:color w:val="auto"/>
          <w:sz w:val="22"/>
          <w:szCs w:val="22"/>
        </w:rPr>
      </w:pPr>
      <w:r w:rsidRPr="00EB0F1A">
        <w:rPr>
          <w:b w:val="0"/>
          <w:color w:val="auto"/>
          <w:sz w:val="22"/>
          <w:szCs w:val="22"/>
        </w:rPr>
        <w:t>W badanym okresie (styczeń-czerwiec 2021 roku) w porównaniu do analogicznego okresu pierwszego półrocza 2020 roku liczba wypadków zmalała o 68,75 %. Największy spadek ilości wypadków w zależności od rodzaju zdarzeń odnotowano w zderzeniu się pojazdów z 9 do 3 oraz najechaniu na przeszkodę z 6 do 0.</w:t>
      </w:r>
    </w:p>
    <w:p w14:paraId="4891A15A" w14:textId="0087E71B" w:rsidR="00EB0F1A" w:rsidRDefault="00EB0F1A" w:rsidP="00EB0F1A">
      <w:pPr>
        <w:pStyle w:val="Tekstblokowy"/>
        <w:spacing w:line="360" w:lineRule="auto"/>
        <w:ind w:left="0" w:right="77" w:firstLine="708"/>
        <w:rPr>
          <w:b w:val="0"/>
          <w:color w:val="auto"/>
          <w:sz w:val="22"/>
          <w:szCs w:val="22"/>
        </w:rPr>
      </w:pPr>
      <w:r w:rsidRPr="00EB0F1A">
        <w:rPr>
          <w:b w:val="0"/>
          <w:color w:val="auto"/>
          <w:sz w:val="22"/>
          <w:szCs w:val="22"/>
        </w:rPr>
        <w:t xml:space="preserve">Wypadków, które miały miejsce w badanym okresie można byłoby uniknąć, gdyby przestrzegane były elementarne zasady ostrożności i bezpieczeństwa. Poniżej zwracamy uwagę </w:t>
      </w:r>
      <w:r w:rsidR="006E6DCB">
        <w:rPr>
          <w:b w:val="0"/>
          <w:color w:val="auto"/>
          <w:sz w:val="22"/>
          <w:szCs w:val="22"/>
        </w:rPr>
        <w:br/>
      </w:r>
      <w:r w:rsidRPr="00EB0F1A">
        <w:rPr>
          <w:b w:val="0"/>
          <w:color w:val="auto"/>
          <w:sz w:val="22"/>
          <w:szCs w:val="22"/>
        </w:rPr>
        <w:t>na proste, lecz niezwykle ważne zasady, które zwiększają bezpieczeństwo ruchu drogowego.</w:t>
      </w:r>
    </w:p>
    <w:p w14:paraId="18417081" w14:textId="6712349E" w:rsidR="00EB0F1A" w:rsidRPr="00EB0F1A" w:rsidRDefault="00EB0F1A" w:rsidP="00EB0F1A">
      <w:pPr>
        <w:pStyle w:val="Tekstblokowy"/>
        <w:spacing w:line="360" w:lineRule="auto"/>
        <w:ind w:left="0" w:right="77" w:firstLine="708"/>
        <w:rPr>
          <w:b w:val="0"/>
          <w:bCs/>
          <w:color w:val="auto"/>
          <w:sz w:val="22"/>
          <w:szCs w:val="22"/>
        </w:rPr>
      </w:pPr>
      <w:r w:rsidRPr="00EB0F1A">
        <w:rPr>
          <w:b w:val="0"/>
          <w:bCs/>
          <w:color w:val="auto"/>
          <w:sz w:val="22"/>
          <w:szCs w:val="22"/>
        </w:rPr>
        <w:lastRenderedPageBreak/>
        <w:t>W okresie od 01.01.2021 r. do 30.06.2021 r. odnotowano 100 kolizji drogowych na 38 drogach powiatowych (</w:t>
      </w:r>
      <w:r w:rsidRPr="00EB0F1A">
        <w:rPr>
          <w:b w:val="0"/>
          <w:bCs/>
          <w:i/>
          <w:color w:val="auto"/>
          <w:sz w:val="22"/>
          <w:szCs w:val="22"/>
        </w:rPr>
        <w:t>wszystkich dróg powiatowych jest 79</w:t>
      </w:r>
      <w:r w:rsidRPr="00EB0F1A">
        <w:rPr>
          <w:b w:val="0"/>
          <w:bCs/>
          <w:color w:val="auto"/>
          <w:sz w:val="22"/>
          <w:szCs w:val="22"/>
        </w:rPr>
        <w:t xml:space="preserve">). Najwięcej kolizji drogowych miało miejsce </w:t>
      </w:r>
      <w:r>
        <w:rPr>
          <w:b w:val="0"/>
          <w:bCs/>
          <w:color w:val="auto"/>
          <w:sz w:val="22"/>
          <w:szCs w:val="22"/>
        </w:rPr>
        <w:br/>
      </w:r>
      <w:r w:rsidRPr="00EB0F1A">
        <w:rPr>
          <w:b w:val="0"/>
          <w:bCs/>
          <w:color w:val="auto"/>
          <w:sz w:val="22"/>
          <w:szCs w:val="22"/>
        </w:rPr>
        <w:t xml:space="preserve">na drogach nr: 1325W i 1330W. </w:t>
      </w:r>
    </w:p>
    <w:p w14:paraId="2185C2AE" w14:textId="77777777" w:rsidR="00EB0F1A" w:rsidRPr="00EB0F1A" w:rsidRDefault="00EB0F1A" w:rsidP="00EB0F1A">
      <w:pPr>
        <w:spacing w:line="360" w:lineRule="auto"/>
        <w:ind w:right="77" w:firstLine="708"/>
      </w:pPr>
      <w:r w:rsidRPr="00EB0F1A">
        <w:t>Głównymi przyczynami kolizji na drogach powiatowych była nadmierna prędkość (33,0% wszystkich kolizji), nieprawidłowe omijanie, wymijanie i wyprzedzanie (22,0% wszystkich kolizji), wymuszenie pierwszeństwa przejazdu (17,0% wszystkich kolizji), najechanie na zwierzę (16,0% wszystkich kolizji) i nieprawidłowe cofanie (6,0% wszystkich kolizji).</w:t>
      </w:r>
    </w:p>
    <w:p w14:paraId="6BED3A58" w14:textId="019AD6A9" w:rsidR="00EB0F1A" w:rsidRPr="00EB0F1A" w:rsidRDefault="00EB0F1A" w:rsidP="00EB0F1A">
      <w:pPr>
        <w:pStyle w:val="Tytu"/>
        <w:spacing w:line="360" w:lineRule="auto"/>
        <w:ind w:right="-65" w:firstLine="708"/>
        <w:jc w:val="both"/>
        <w:rPr>
          <w:b w:val="0"/>
          <w:sz w:val="22"/>
          <w:szCs w:val="22"/>
        </w:rPr>
      </w:pPr>
      <w:r w:rsidRPr="00EB0F1A">
        <w:rPr>
          <w:b w:val="0"/>
          <w:sz w:val="22"/>
          <w:szCs w:val="22"/>
        </w:rPr>
        <w:t xml:space="preserve">Pośpiech i brawura były przyczyną większości nieszczęśliwych zdarzeń na drogach powiatowych. Skutkiem ich jest rozwijanie nadmiernej prędkości, nieprawidłowe wyprzedzanie, omijanie i wymijanie oraz wymuszanie pierwszeństwa przejazdu, co stanowi 72,0 % wszystkich kolizji. Przyczyną wzrostu ilości kolizji w szczególności w obszarze zabudowanym jest sukcesywne zwiększanie się natężenia ruchu pojazdów, co potwierdzają przeprowadzone w III kwartale br. roku (2021) pomiary natężenia ruchu. Brak północno-wschodniej obwodnicy miasta Garwolina powoduje, </w:t>
      </w:r>
      <w:r>
        <w:rPr>
          <w:b w:val="0"/>
          <w:sz w:val="22"/>
          <w:szCs w:val="22"/>
        </w:rPr>
        <w:br/>
      </w:r>
      <w:r w:rsidRPr="00EB0F1A">
        <w:rPr>
          <w:b w:val="0"/>
          <w:sz w:val="22"/>
          <w:szCs w:val="22"/>
        </w:rPr>
        <w:t>że ruch pojazdów akumuluje się w centrum miasta i na ulicach stanowiących drogi wylotowe z miasta.</w:t>
      </w:r>
    </w:p>
    <w:p w14:paraId="06E4263A" w14:textId="7CE5F29C" w:rsidR="00EB0F1A" w:rsidRPr="00EB0F1A" w:rsidRDefault="00EB0F1A" w:rsidP="00EB0F1A">
      <w:pPr>
        <w:pStyle w:val="Tytu"/>
        <w:spacing w:line="360" w:lineRule="auto"/>
        <w:ind w:right="-65" w:firstLine="708"/>
        <w:jc w:val="both"/>
        <w:rPr>
          <w:b w:val="0"/>
          <w:sz w:val="22"/>
          <w:szCs w:val="22"/>
        </w:rPr>
      </w:pPr>
      <w:r w:rsidRPr="00EB0F1A">
        <w:rPr>
          <w:b w:val="0"/>
          <w:sz w:val="22"/>
          <w:szCs w:val="22"/>
        </w:rPr>
        <w:t xml:space="preserve">Najechanie na zwierzę stanowi 16,0 % wszystkich kolizji. Nowo budowana trasa szybkiego ruchu S17 z Warszawy do Lublina przecięła dotychczasowe szlaki wędrówki zwierząt ze wschodu </w:t>
      </w:r>
      <w:r>
        <w:rPr>
          <w:b w:val="0"/>
          <w:sz w:val="22"/>
          <w:szCs w:val="22"/>
        </w:rPr>
        <w:br/>
      </w:r>
      <w:r w:rsidRPr="00EB0F1A">
        <w:rPr>
          <w:b w:val="0"/>
          <w:sz w:val="22"/>
          <w:szCs w:val="22"/>
        </w:rPr>
        <w:t>na zachód w kierunku pasa lasów ciągnących się wzdłuż Wisły.</w:t>
      </w:r>
      <w:r w:rsidRPr="00EB0F1A">
        <w:rPr>
          <w:b w:val="0"/>
          <w:sz w:val="22"/>
          <w:szCs w:val="22"/>
          <w:shd w:val="clear" w:color="auto" w:fill="FFFFFF"/>
        </w:rPr>
        <w:t xml:space="preserve"> Zwierzęta napotykając na swej drodze przeszkodę nie do przebycia, przemieszczają się wzdłuż tej trasy z jednej i drugiej strony w poszukiwaniu przejścia, które umożliwi im przedostanie się na drugą stronę, co powoduje </w:t>
      </w:r>
      <w:r w:rsidRPr="00EB0F1A">
        <w:rPr>
          <w:b w:val="0"/>
          <w:sz w:val="22"/>
          <w:szCs w:val="22"/>
        </w:rPr>
        <w:t>większe prawdopodobieństwo tego, że podczas jazdy coraz częściej będziemy spotkali zwierzęta na drodze. Ponadto możemy spotkać wiele gatunków dzikich zwierząt na terenach zamieszkałych przez ludzi, gdzie przyciąga je obfitość i dostępność pożywienia, śmietniki, wysypiska, dokarmianie, parki i ogródki działkowe. Przyczyną tak dużej ilości tego rodzaju kolizji może być nie dostosowanie prędkości jazdy w miejscach takich jak obszary zalesione, gdzie istnieje duże ryzyko kolizji ze zwierzętami.</w:t>
      </w:r>
    </w:p>
    <w:p w14:paraId="1149B6B5" w14:textId="77777777" w:rsidR="00EB0F1A" w:rsidRPr="00EB0F1A" w:rsidRDefault="00EB0F1A" w:rsidP="00EB0F1A">
      <w:pPr>
        <w:pStyle w:val="Tytu"/>
        <w:spacing w:line="360" w:lineRule="auto"/>
        <w:ind w:right="-65" w:firstLine="708"/>
        <w:jc w:val="both"/>
        <w:rPr>
          <w:b w:val="0"/>
          <w:sz w:val="22"/>
          <w:szCs w:val="22"/>
        </w:rPr>
      </w:pPr>
      <w:r w:rsidRPr="00EB0F1A">
        <w:rPr>
          <w:b w:val="0"/>
          <w:sz w:val="22"/>
          <w:szCs w:val="22"/>
        </w:rPr>
        <w:t xml:space="preserve">W badanym okresie (styczeń-czerwiec 2021 roku) w porównaniu do analogicznego okresu pierwszego półrocza 2020 roku liczba kolizji znacząco wzrosła w mieście Garwolin z 8 do 16 i w Gminie Garwolin z 7 do 17. </w:t>
      </w:r>
    </w:p>
    <w:p w14:paraId="7A3F4B6E" w14:textId="23BC6695" w:rsidR="00EB0F1A" w:rsidRPr="00EB0F1A" w:rsidRDefault="00EB0F1A" w:rsidP="00EB0F1A">
      <w:pPr>
        <w:pStyle w:val="Tytu"/>
        <w:spacing w:line="360" w:lineRule="auto"/>
        <w:ind w:right="-65" w:firstLine="708"/>
        <w:jc w:val="both"/>
        <w:rPr>
          <w:b w:val="0"/>
          <w:sz w:val="22"/>
          <w:szCs w:val="22"/>
        </w:rPr>
      </w:pPr>
      <w:r w:rsidRPr="00EB0F1A">
        <w:rPr>
          <w:b w:val="0"/>
          <w:sz w:val="22"/>
          <w:szCs w:val="22"/>
        </w:rPr>
        <w:t xml:space="preserve">W badanym okresie (styczeń-czerwiec 2021 roku) w porównaniu do analogicznego okresu pierwszego półrocza 2020 roku liczba kolizji znacząco wzrosła na ulicach; Targowej z 0 do 4, </w:t>
      </w:r>
      <w:r>
        <w:rPr>
          <w:b w:val="0"/>
          <w:sz w:val="22"/>
          <w:szCs w:val="22"/>
        </w:rPr>
        <w:br/>
      </w:r>
      <w:r w:rsidRPr="00EB0F1A">
        <w:rPr>
          <w:b w:val="0"/>
          <w:sz w:val="22"/>
          <w:szCs w:val="22"/>
        </w:rPr>
        <w:t xml:space="preserve">Gen. Andersa z 0 do 4 i Jana Pawła z 0 do 3. Wyraźnie zmalała ilość kolizji na ul. Mazowieckiej </w:t>
      </w:r>
      <w:r w:rsidR="00BD0103">
        <w:rPr>
          <w:b w:val="0"/>
          <w:sz w:val="22"/>
          <w:szCs w:val="22"/>
        </w:rPr>
        <w:br/>
      </w:r>
      <w:r w:rsidRPr="00EB0F1A">
        <w:rPr>
          <w:b w:val="0"/>
          <w:sz w:val="22"/>
          <w:szCs w:val="22"/>
        </w:rPr>
        <w:t xml:space="preserve">z 6 do 1. </w:t>
      </w:r>
    </w:p>
    <w:p w14:paraId="06C733B6" w14:textId="691D30F0" w:rsidR="00EB0F1A" w:rsidRPr="00EB0F1A" w:rsidRDefault="00EB0F1A" w:rsidP="00EB0F1A">
      <w:pPr>
        <w:pStyle w:val="Tytu"/>
        <w:spacing w:line="360" w:lineRule="auto"/>
        <w:ind w:right="-65" w:firstLine="708"/>
        <w:jc w:val="both"/>
        <w:rPr>
          <w:b w:val="0"/>
          <w:sz w:val="22"/>
          <w:szCs w:val="22"/>
        </w:rPr>
      </w:pPr>
      <w:r w:rsidRPr="00EB0F1A">
        <w:rPr>
          <w:b w:val="0"/>
          <w:sz w:val="22"/>
          <w:szCs w:val="22"/>
        </w:rPr>
        <w:t xml:space="preserve">W badanym okresie (styczeń-czerwiec 2021 roku) w porównaniu do analogicznego okresu pierwszego półrocza 2020 roku liczba kolizji znacząco wzrosła na drodze 1319W w m. Miętne </w:t>
      </w:r>
      <w:r w:rsidR="00BD0103">
        <w:rPr>
          <w:b w:val="0"/>
          <w:sz w:val="22"/>
          <w:szCs w:val="22"/>
        </w:rPr>
        <w:br/>
      </w:r>
      <w:r w:rsidRPr="00EB0F1A">
        <w:rPr>
          <w:b w:val="0"/>
          <w:sz w:val="22"/>
          <w:szCs w:val="22"/>
        </w:rPr>
        <w:t xml:space="preserve">z 0 do 4 i w m. Ruda Talubska z 2 do 5. </w:t>
      </w:r>
    </w:p>
    <w:p w14:paraId="23178218" w14:textId="77777777" w:rsidR="00EB0F1A" w:rsidRPr="00EB0F1A" w:rsidRDefault="00EB0F1A" w:rsidP="00EB0F1A">
      <w:pPr>
        <w:pStyle w:val="Tytu"/>
        <w:spacing w:line="360" w:lineRule="auto"/>
        <w:ind w:right="-65" w:firstLine="708"/>
        <w:jc w:val="both"/>
        <w:rPr>
          <w:b w:val="0"/>
          <w:sz w:val="22"/>
          <w:szCs w:val="22"/>
        </w:rPr>
      </w:pPr>
      <w:r w:rsidRPr="00EB0F1A">
        <w:rPr>
          <w:b w:val="0"/>
          <w:sz w:val="22"/>
          <w:szCs w:val="22"/>
        </w:rPr>
        <w:t xml:space="preserve">Tak dużą liczbę kolizji można tłumaczyć bardzo dużym natężeniem ruchu drogowego na terenie Gminy i Miasta Garwolin w porównaniu do innych Gmin, z racji nowo budowanych osiedli </w:t>
      </w:r>
      <w:r w:rsidRPr="00EB0F1A">
        <w:rPr>
          <w:b w:val="0"/>
          <w:sz w:val="22"/>
          <w:szCs w:val="22"/>
        </w:rPr>
        <w:lastRenderedPageBreak/>
        <w:t>mieszkaniowych a tym samym zwiększającej się liczby mieszkańców i samochodów, dużego skupiska obiektów handlowych, instytucji państwowych, urzędów, zakładów pracy itd.</w:t>
      </w:r>
    </w:p>
    <w:p w14:paraId="44210208" w14:textId="6E5BF86E" w:rsidR="00EB0F1A" w:rsidRPr="00BD0103" w:rsidRDefault="00EB0F1A" w:rsidP="00BD0103">
      <w:pPr>
        <w:pStyle w:val="Tekstpodstawowy"/>
        <w:suppressAutoHyphens w:val="0"/>
        <w:spacing w:after="0" w:line="360" w:lineRule="auto"/>
        <w:ind w:right="-65" w:firstLine="708"/>
        <w:jc w:val="both"/>
        <w:rPr>
          <w:sz w:val="22"/>
          <w:szCs w:val="22"/>
        </w:rPr>
      </w:pPr>
      <w:r w:rsidRPr="00BD0103">
        <w:rPr>
          <w:bCs/>
          <w:sz w:val="22"/>
          <w:szCs w:val="22"/>
        </w:rPr>
        <w:t>Ze względu na brak rejestracji wszystkich k</w:t>
      </w:r>
      <w:r w:rsidRPr="00EB0F1A">
        <w:rPr>
          <w:sz w:val="22"/>
          <w:szCs w:val="22"/>
        </w:rPr>
        <w:t xml:space="preserve">olizji, jakie mają miejsce (tych, o których nie jest powiadamiana Policja), przedstawione dane nie odzwierciedlają pełnego obrazu sytuacji na drogach powiatowych. </w:t>
      </w:r>
    </w:p>
    <w:bookmarkEnd w:id="1"/>
    <w:p w14:paraId="4024C036" w14:textId="77777777" w:rsidR="004616B7" w:rsidRPr="004616B7" w:rsidRDefault="004616B7" w:rsidP="00095474">
      <w:pPr>
        <w:suppressAutoHyphens/>
        <w:autoSpaceDE/>
        <w:autoSpaceDN/>
        <w:adjustRightInd/>
        <w:spacing w:line="360" w:lineRule="auto"/>
      </w:pPr>
    </w:p>
    <w:p w14:paraId="56B869FA" w14:textId="55EEA9A6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3C352C">
        <w:rPr>
          <w:rFonts w:ascii="Arial" w:hAnsi="Arial" w:cs="Arial"/>
          <w:b/>
          <w:sz w:val="18"/>
          <w:szCs w:val="18"/>
          <w:u w:val="single"/>
        </w:rPr>
        <w:t>3</w:t>
      </w:r>
      <w:r w:rsidRPr="0013598B">
        <w:rPr>
          <w:bCs/>
        </w:rPr>
        <w:t xml:space="preserve"> </w:t>
      </w:r>
    </w:p>
    <w:p w14:paraId="41BCEC93" w14:textId="6A3025AA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Wyrażenie stanowiska Zarządu Powiatu w sprawie petycji dotyczącej budowy chodnika przy drodze powiatowej nr 1357W w miejscowości Grabniak. </w:t>
      </w:r>
    </w:p>
    <w:p w14:paraId="7C022680" w14:textId="05116C58" w:rsidR="00C83441" w:rsidRPr="00C83441" w:rsidRDefault="00C83441" w:rsidP="00C83441">
      <w:pPr>
        <w:spacing w:line="360" w:lineRule="auto"/>
        <w:ind w:firstLine="708"/>
      </w:pPr>
      <w:r w:rsidRPr="00C83441">
        <w:t xml:space="preserve">Zarząd przedstawi Przewodniczącemu Rady Powiatu Garwolińskiego wyjaśnienia Powiatowego Zarządu Dróg w Garwolinie jako własne stanowisko do petycji dotyczącej budowy chodnika przy drodze powiatowej nr 1357W w miejscowości Grabniak. </w:t>
      </w:r>
    </w:p>
    <w:p w14:paraId="5421DAB3" w14:textId="31CFED1B" w:rsidR="00095474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5F790667" w14:textId="554B0BF0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3C352C">
        <w:rPr>
          <w:rFonts w:ascii="Arial" w:hAnsi="Arial" w:cs="Arial"/>
          <w:b/>
          <w:sz w:val="18"/>
          <w:szCs w:val="18"/>
          <w:u w:val="single"/>
        </w:rPr>
        <w:t>4</w:t>
      </w:r>
      <w:r w:rsidRPr="0013598B">
        <w:rPr>
          <w:bCs/>
        </w:rPr>
        <w:t xml:space="preserve"> </w:t>
      </w:r>
    </w:p>
    <w:p w14:paraId="07CCAC15" w14:textId="48664F02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Wyrażenie stanowiska Zarządu Powiatu w sprawie petycji dotyczącej budowy chodnika przy drodze powiatowej w miejscowości Mariańskie Porzecze. </w:t>
      </w:r>
    </w:p>
    <w:p w14:paraId="10ABAAA2" w14:textId="78B9A590" w:rsidR="00C83441" w:rsidRPr="00C83441" w:rsidRDefault="00C83441" w:rsidP="00C83441">
      <w:pPr>
        <w:spacing w:line="360" w:lineRule="auto"/>
        <w:ind w:firstLine="708"/>
      </w:pPr>
      <w:r w:rsidRPr="00C83441">
        <w:t xml:space="preserve">Zarząd przedstawi Przewodniczącemu Rady Powiatu Garwolińskiego wyjaśnienia Powiatowego Zarządu Dróg w Garwolinie jako własne stanowisko do petycji dotyczącej budowy chodnika przy drodze powiatowej w miejscowości Mariańskie Porzecze. </w:t>
      </w:r>
    </w:p>
    <w:p w14:paraId="17F1CBC8" w14:textId="32237925" w:rsidR="00095474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F891E1F" w14:textId="502D9EF4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3C352C">
        <w:rPr>
          <w:rFonts w:ascii="Arial" w:hAnsi="Arial" w:cs="Arial"/>
          <w:b/>
          <w:sz w:val="18"/>
          <w:szCs w:val="18"/>
          <w:u w:val="single"/>
        </w:rPr>
        <w:t>5</w:t>
      </w:r>
      <w:r w:rsidRPr="0013598B">
        <w:rPr>
          <w:bCs/>
        </w:rPr>
        <w:t xml:space="preserve"> </w:t>
      </w:r>
    </w:p>
    <w:p w14:paraId="51F24B97" w14:textId="3FA71605" w:rsid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Podjęcie uchwały w sprawie wyrażenia opinii dotyczącej pozbawienia kategorii drogi gminnej drogi o nr ew. działki 26 obręb Słup Pierwszy gm. Borowie. </w:t>
      </w:r>
    </w:p>
    <w:p w14:paraId="6345CB93" w14:textId="7CF9F1F1" w:rsidR="00C83441" w:rsidRPr="00C83441" w:rsidRDefault="00C83441" w:rsidP="00C83441">
      <w:pPr>
        <w:spacing w:line="360" w:lineRule="auto"/>
        <w:ind w:firstLine="708"/>
        <w:rPr>
          <w:i/>
          <w:iCs/>
        </w:rPr>
      </w:pPr>
      <w:r w:rsidRPr="00C83441">
        <w:t xml:space="preserve">Zarząd </w:t>
      </w:r>
      <w:r>
        <w:t xml:space="preserve">jednogłośnie (w głosowaniu brało udział 5 członków Zarządu) </w:t>
      </w:r>
      <w:r w:rsidRPr="00C83441">
        <w:t xml:space="preserve">podjął uchwałę </w:t>
      </w:r>
      <w:r>
        <w:br/>
        <w:t xml:space="preserve">Nr 806/214/2021 </w:t>
      </w:r>
      <w:r w:rsidRPr="00C83441">
        <w:t xml:space="preserve">wyrażając pozytywną opinię dotyczącą pozbawienia kategorii drogi gminnej drogi </w:t>
      </w:r>
      <w:r>
        <w:br/>
      </w:r>
      <w:r w:rsidRPr="00C83441">
        <w:t xml:space="preserve">o nr ew. działki 26 obręb Słup Pierwszy gm. Borowie. </w:t>
      </w:r>
      <w:r>
        <w:rPr>
          <w:i/>
          <w:iCs/>
        </w:rPr>
        <w:t xml:space="preserve">Uchwała stanowi załącznik nr </w:t>
      </w:r>
      <w:r w:rsidR="00BD0103">
        <w:rPr>
          <w:i/>
          <w:iCs/>
        </w:rPr>
        <w:t xml:space="preserve">18 </w:t>
      </w:r>
      <w:r>
        <w:rPr>
          <w:i/>
          <w:iCs/>
        </w:rPr>
        <w:t xml:space="preserve">do protokołu. </w:t>
      </w:r>
    </w:p>
    <w:p w14:paraId="08048860" w14:textId="30F07416" w:rsidR="00095474" w:rsidRPr="001E7FEC" w:rsidRDefault="00095474" w:rsidP="00095474">
      <w:pPr>
        <w:suppressAutoHyphens/>
        <w:autoSpaceDE/>
        <w:autoSpaceDN/>
        <w:adjustRightInd/>
        <w:spacing w:line="360" w:lineRule="auto"/>
        <w:rPr>
          <w:rFonts w:ascii="Arial" w:hAnsi="Arial" w:cs="Arial"/>
          <w:sz w:val="18"/>
          <w:szCs w:val="18"/>
        </w:rPr>
      </w:pPr>
    </w:p>
    <w:p w14:paraId="53678884" w14:textId="5711BBAA" w:rsidR="00095474" w:rsidRDefault="00095474" w:rsidP="00095474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3C352C">
        <w:rPr>
          <w:rFonts w:ascii="Arial" w:hAnsi="Arial" w:cs="Arial"/>
          <w:b/>
          <w:sz w:val="18"/>
          <w:szCs w:val="18"/>
          <w:u w:val="single"/>
        </w:rPr>
        <w:t>6</w:t>
      </w:r>
      <w:r w:rsidRPr="0013598B">
        <w:rPr>
          <w:bCs/>
        </w:rPr>
        <w:t xml:space="preserve"> </w:t>
      </w:r>
    </w:p>
    <w:p w14:paraId="574AAEE7" w14:textId="589FA9DF" w:rsidR="00095474" w:rsidRPr="00095474" w:rsidRDefault="00095474" w:rsidP="00095474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Zapoznanie z przygotowanym przez Komisję Skarg, Wniosków i Petycji Rady Powiatu Garwolińskiego projektem uchwały Rady Powiatu Garwolińskiego w sprawie rozpatrzenia petycji mieszkańców wsi Filipówka i Brzuskowola dotyczącej rozwiązania problemu z odprowadzeniem wód opadowych dla obszaru przyległego do pasa drogi powiatowej nr 1333W Borowie – Wola Miastkowska – Miastków Kościelny w miejscowości Filipówka i Brzuskowola. </w:t>
      </w:r>
    </w:p>
    <w:p w14:paraId="04A04E72" w14:textId="64527DA5" w:rsidR="001E7FEC" w:rsidRPr="001E7FEC" w:rsidRDefault="001E7FEC" w:rsidP="001E7FEC">
      <w:pPr>
        <w:spacing w:line="360" w:lineRule="auto"/>
        <w:ind w:firstLine="708"/>
        <w:rPr>
          <w:i/>
          <w:iCs/>
        </w:rPr>
      </w:pPr>
      <w:r w:rsidRPr="001E7FEC">
        <w:t xml:space="preserve">Zarząd zapoznał się z przygotowanym przez Komisję Skarg, Wniosków i Petycji Rady Powiatu Garwolińskiego projektem uchwały Rady Powiatu Garwolińskiego w sprawie rozpatrzenia petycji mieszkańców wsi Filipówka i Brzuskowola dotyczącej rozwiązania problemu z odprowadzeniem wód opadowych dla obszaru przyległego do pasa drogi powiatowej nr 1333W Borowie – Wola Miastkowska – Miastków Kościelny w miejscowości Filipówka i Brzuskowola. </w:t>
      </w:r>
      <w:r>
        <w:rPr>
          <w:i/>
          <w:iCs/>
        </w:rPr>
        <w:t>Projekt uchwały Rady Powiatu Garwoli</w:t>
      </w:r>
      <w:r w:rsidR="00A11B60">
        <w:rPr>
          <w:i/>
          <w:iCs/>
        </w:rPr>
        <w:t>ń</w:t>
      </w:r>
      <w:r>
        <w:rPr>
          <w:i/>
          <w:iCs/>
        </w:rPr>
        <w:t xml:space="preserve">skiego stanowi załącznik nr </w:t>
      </w:r>
      <w:r w:rsidR="00BD0103">
        <w:rPr>
          <w:i/>
          <w:iCs/>
        </w:rPr>
        <w:t xml:space="preserve">19 </w:t>
      </w:r>
      <w:r>
        <w:rPr>
          <w:i/>
          <w:iCs/>
        </w:rPr>
        <w:t xml:space="preserve">do protokołu. </w:t>
      </w:r>
    </w:p>
    <w:p w14:paraId="1A146C1F" w14:textId="4BAB2132" w:rsidR="00D126D5" w:rsidRDefault="00D126D5" w:rsidP="00D126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F255779" w14:textId="77777777" w:rsidR="00BD0103" w:rsidRDefault="00BD0103" w:rsidP="00D126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F041860" w14:textId="1777CC6F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lastRenderedPageBreak/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 w:rsidR="003C352C">
        <w:rPr>
          <w:rFonts w:ascii="Arial" w:hAnsi="Arial" w:cs="Arial"/>
          <w:b/>
          <w:sz w:val="18"/>
          <w:szCs w:val="18"/>
          <w:u w:val="single"/>
        </w:rPr>
        <w:t>7</w:t>
      </w:r>
      <w:r w:rsidRPr="0013598B">
        <w:rPr>
          <w:bCs/>
        </w:rPr>
        <w:t xml:space="preserve"> </w:t>
      </w:r>
    </w:p>
    <w:p w14:paraId="0EE5675F" w14:textId="77777777" w:rsidR="003C352C" w:rsidRDefault="003C352C" w:rsidP="003C352C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095474">
        <w:rPr>
          <w:rFonts w:ascii="Arial" w:hAnsi="Arial" w:cs="Arial"/>
          <w:b/>
          <w:bCs/>
          <w:sz w:val="18"/>
          <w:szCs w:val="18"/>
        </w:rPr>
        <w:t xml:space="preserve">Podjęcie uchwały w sprawie zmiany budżetu Powiatu Garwolińskiego na rok 2021. </w:t>
      </w:r>
    </w:p>
    <w:p w14:paraId="11BB652E" w14:textId="74A44894" w:rsidR="003C352C" w:rsidRDefault="003C352C" w:rsidP="003C352C">
      <w:pPr>
        <w:suppressAutoHyphens/>
        <w:autoSpaceDE/>
        <w:autoSpaceDN/>
        <w:adjustRightInd/>
        <w:spacing w:line="360" w:lineRule="auto"/>
        <w:rPr>
          <w:i/>
          <w:iCs/>
        </w:rPr>
      </w:pPr>
      <w:r>
        <w:tab/>
        <w:t xml:space="preserve">Zarząd jednogłośnie (w głosowaniu brało udział 5 członków Zarządu) podjął uchwałę </w:t>
      </w:r>
      <w:r>
        <w:br/>
        <w:t xml:space="preserve">Nr 808/216/2021 w sprawie zmiany budżetu Powiatu Garwolińskiego na rok 2021. </w:t>
      </w:r>
      <w:r w:rsidRPr="00100C28">
        <w:rPr>
          <w:i/>
          <w:iCs/>
        </w:rPr>
        <w:t xml:space="preserve">Uchwała stanowi załącznik nr </w:t>
      </w:r>
      <w:r w:rsidR="00BD0103">
        <w:rPr>
          <w:i/>
          <w:iCs/>
        </w:rPr>
        <w:t xml:space="preserve">20 </w:t>
      </w:r>
      <w:r w:rsidRPr="00100C28">
        <w:rPr>
          <w:i/>
          <w:iCs/>
        </w:rPr>
        <w:t xml:space="preserve">do protokołu. </w:t>
      </w:r>
    </w:p>
    <w:p w14:paraId="14863447" w14:textId="48F5A3D6" w:rsidR="00BD0103" w:rsidRDefault="00BD0103" w:rsidP="00BD0103">
      <w:pPr>
        <w:spacing w:line="360" w:lineRule="auto"/>
      </w:pPr>
      <w:r>
        <w:tab/>
        <w:t>Zgodnie z podjętą uchwałą, Zarząd:</w:t>
      </w:r>
    </w:p>
    <w:p w14:paraId="189CEAA6" w14:textId="7B507BBE" w:rsidR="00BD0103" w:rsidRPr="00BD0103" w:rsidRDefault="00BD0103" w:rsidP="00BD0103">
      <w:pPr>
        <w:spacing w:line="360" w:lineRule="auto"/>
      </w:pPr>
      <w:r>
        <w:t>- z</w:t>
      </w:r>
      <w:r w:rsidRPr="00BD0103">
        <w:t xml:space="preserve"> rezerwy ogólnej kwotę 8.000,00 </w:t>
      </w:r>
      <w:r>
        <w:t>p</w:t>
      </w:r>
      <w:r w:rsidRPr="00BD0103">
        <w:t>rzeznacz</w:t>
      </w:r>
      <w:r>
        <w:t xml:space="preserve">ył </w:t>
      </w:r>
      <w:r w:rsidRPr="00BD0103">
        <w:t>na usługi związane z organizacją święta patriotycznego</w:t>
      </w:r>
      <w:r>
        <w:t>,</w:t>
      </w:r>
      <w:r w:rsidRPr="00BD0103">
        <w:t xml:space="preserve"> </w:t>
      </w:r>
    </w:p>
    <w:p w14:paraId="56E2AB22" w14:textId="415825E3" w:rsidR="00BD0103" w:rsidRDefault="00BD0103" w:rsidP="00BD0103">
      <w:pPr>
        <w:spacing w:line="360" w:lineRule="auto"/>
      </w:pPr>
      <w:r>
        <w:t>- z</w:t>
      </w:r>
      <w:r w:rsidRPr="00BD0103">
        <w:t>godnie z decyzją Wojewody Mazowieckiego nr 315/2021 z dnia 4 października 2021 r wprowadz</w:t>
      </w:r>
      <w:r>
        <w:t xml:space="preserve">ił </w:t>
      </w:r>
      <w:r w:rsidRPr="00BD0103">
        <w:t>środki na wydatki bieżące Powiatowego Inspektoratu Nadzoru Budowlanego - 10.000</w:t>
      </w:r>
      <w:r>
        <w:t xml:space="preserve"> zł, </w:t>
      </w:r>
    </w:p>
    <w:p w14:paraId="50CC2678" w14:textId="60640644" w:rsidR="00BD0103" w:rsidRPr="00BD0103" w:rsidRDefault="00BD0103" w:rsidP="00BD0103">
      <w:pPr>
        <w:spacing w:line="360" w:lineRule="auto"/>
      </w:pPr>
      <w:r>
        <w:t>- z</w:t>
      </w:r>
      <w:r w:rsidRPr="00BD0103">
        <w:t>godnie z decyzją Wojewody Mazowieckiego nr 311/2021 z dnia 4 października 2021 r. wprowadz</w:t>
      </w:r>
      <w:r>
        <w:t>ił</w:t>
      </w:r>
      <w:r w:rsidRPr="00BD0103">
        <w:t xml:space="preserve"> środki na zakup energii w przez Komendę Powiatową Państwowej Straży Pożarnej - 23.000</w:t>
      </w:r>
      <w:r>
        <w:t xml:space="preserve"> zł, </w:t>
      </w:r>
    </w:p>
    <w:p w14:paraId="42ECB1BF" w14:textId="119E0F9E" w:rsidR="00BD0103" w:rsidRPr="00BD0103" w:rsidRDefault="00BD0103" w:rsidP="00BD0103">
      <w:pPr>
        <w:spacing w:line="360" w:lineRule="auto"/>
      </w:pPr>
      <w:r>
        <w:t>- z</w:t>
      </w:r>
      <w:r w:rsidRPr="00BD0103">
        <w:t>godnie z decyzją Wojewody Mazowieckiego nr 206/2021 z dnia 13 października 2021 r</w:t>
      </w:r>
      <w:r>
        <w:t>.</w:t>
      </w:r>
      <w:r w:rsidRPr="00BD0103">
        <w:t xml:space="preserve"> wprowadz</w:t>
      </w:r>
      <w:r>
        <w:t>ił</w:t>
      </w:r>
      <w:r w:rsidRPr="00BD0103">
        <w:t xml:space="preserve"> środki na realizację zadań w ramach „Narodowego Programu Rozwoju Czytelnictwa na lata </w:t>
      </w:r>
      <w:r>
        <w:br/>
      </w:r>
      <w:r w:rsidRPr="00BD0103">
        <w:t>2021-2025"</w:t>
      </w:r>
      <w:r>
        <w:t xml:space="preserve"> </w:t>
      </w:r>
      <w:r w:rsidRPr="00BD0103">
        <w:t>- 54.000</w:t>
      </w:r>
      <w:r>
        <w:t xml:space="preserve"> zł, </w:t>
      </w:r>
    </w:p>
    <w:p w14:paraId="0D6BB24C" w14:textId="658F9514" w:rsidR="00BD0103" w:rsidRPr="00BD0103" w:rsidRDefault="00BD0103" w:rsidP="00BD0103">
      <w:pPr>
        <w:spacing w:line="360" w:lineRule="auto"/>
      </w:pPr>
      <w:r>
        <w:t>- z</w:t>
      </w:r>
      <w:r w:rsidRPr="00BD0103">
        <w:t>godnie z decyzją Wojewody Mazowieckiego nr 208/2021 z dnia 13 października 2021 r</w:t>
      </w:r>
      <w:r>
        <w:t>.</w:t>
      </w:r>
      <w:r w:rsidRPr="00BD0103">
        <w:t xml:space="preserve"> wprowadz</w:t>
      </w:r>
      <w:r>
        <w:t>ił</w:t>
      </w:r>
      <w:r w:rsidRPr="00BD0103">
        <w:t xml:space="preserve"> środki na realizację zadań w ramach Rządowego programu rozwijania szkolnej infrastruktury oraz kompetencji uczniów i nauczycieli w zakresie technologii informacyjno-komunikacyjnych na lata </w:t>
      </w:r>
      <w:r>
        <w:br/>
      </w:r>
      <w:r w:rsidRPr="00BD0103">
        <w:t>2020-2024</w:t>
      </w:r>
      <w:r>
        <w:t xml:space="preserve"> „</w:t>
      </w:r>
      <w:r w:rsidRPr="00BD0103">
        <w:t>Aktywna tablica</w:t>
      </w:r>
      <w:r>
        <w:t xml:space="preserve">” </w:t>
      </w:r>
      <w:r w:rsidRPr="00BD0103">
        <w:t>-</w:t>
      </w:r>
      <w:r>
        <w:t xml:space="preserve"> </w:t>
      </w:r>
      <w:r w:rsidRPr="00BD0103">
        <w:t>230.337</w:t>
      </w:r>
      <w:r>
        <w:t xml:space="preserve"> zł. </w:t>
      </w:r>
    </w:p>
    <w:p w14:paraId="5D81530B" w14:textId="505719F3" w:rsidR="00BD0103" w:rsidRPr="00BD0103" w:rsidRDefault="00BD0103" w:rsidP="00BD0103">
      <w:pPr>
        <w:spacing w:line="360" w:lineRule="auto"/>
        <w:ind w:firstLine="708"/>
      </w:pPr>
      <w:r w:rsidRPr="00BD0103">
        <w:t xml:space="preserve">Pozostałe zmiany dotyczą bieżącej działalności jednostek i została dokonana na wniosek kierowników jednostek. </w:t>
      </w:r>
    </w:p>
    <w:p w14:paraId="65838FF5" w14:textId="77777777" w:rsidR="003C352C" w:rsidRDefault="003C352C" w:rsidP="003C352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D4707A5" w14:textId="69EA8880" w:rsidR="003C352C" w:rsidRDefault="003C352C" w:rsidP="003C352C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8</w:t>
      </w:r>
      <w:r w:rsidRPr="0013598B">
        <w:rPr>
          <w:bCs/>
        </w:rPr>
        <w:t xml:space="preserve"> </w:t>
      </w:r>
    </w:p>
    <w:p w14:paraId="0F94FF66" w14:textId="754E9462" w:rsidR="00D126D5" w:rsidRP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Przyjęcie protokołów z poprzednich posiedzeń Zarządu Powiatu. </w:t>
      </w:r>
    </w:p>
    <w:p w14:paraId="5F1CB35D" w14:textId="5BD81504" w:rsidR="0046661C" w:rsidRPr="0096745D" w:rsidRDefault="0046661C" w:rsidP="0046661C">
      <w:pPr>
        <w:spacing w:line="360" w:lineRule="auto"/>
        <w:ind w:firstLine="708"/>
        <w:rPr>
          <w:bCs/>
        </w:rPr>
      </w:pPr>
      <w:r w:rsidRPr="0096745D">
        <w:rPr>
          <w:bCs/>
        </w:rPr>
        <w:t>Protokół Nr 1</w:t>
      </w:r>
      <w:r w:rsidR="00095474">
        <w:rPr>
          <w:bCs/>
        </w:rPr>
        <w:t>72</w:t>
      </w:r>
      <w:r w:rsidRPr="0096745D">
        <w:rPr>
          <w:bCs/>
        </w:rPr>
        <w:t xml:space="preserve">/2021 z posiedzenia Zarządu Powiatu, które odbyło się w dniu </w:t>
      </w:r>
      <w:r>
        <w:rPr>
          <w:bCs/>
        </w:rPr>
        <w:br/>
      </w:r>
      <w:r w:rsidR="0010532D">
        <w:rPr>
          <w:bCs/>
        </w:rPr>
        <w:t>0</w:t>
      </w:r>
      <w:r w:rsidR="00095474">
        <w:rPr>
          <w:bCs/>
        </w:rPr>
        <w:t>5</w:t>
      </w:r>
      <w:r w:rsidRPr="0096745D">
        <w:rPr>
          <w:bCs/>
        </w:rPr>
        <w:t xml:space="preserve"> </w:t>
      </w:r>
      <w:r w:rsidR="00095474">
        <w:rPr>
          <w:bCs/>
        </w:rPr>
        <w:t xml:space="preserve">października </w:t>
      </w:r>
      <w:r w:rsidRPr="0096745D">
        <w:rPr>
          <w:bCs/>
        </w:rPr>
        <w:t>2021 r.</w:t>
      </w:r>
      <w:r w:rsidR="0010532D">
        <w:rPr>
          <w:bCs/>
        </w:rPr>
        <w:t xml:space="preserve">, </w:t>
      </w:r>
      <w:r w:rsidRPr="0096745D">
        <w:rPr>
          <w:bCs/>
        </w:rPr>
        <w:t>protokół Nr 1</w:t>
      </w:r>
      <w:r>
        <w:rPr>
          <w:bCs/>
        </w:rPr>
        <w:t>7</w:t>
      </w:r>
      <w:r w:rsidR="00095474">
        <w:rPr>
          <w:bCs/>
        </w:rPr>
        <w:t>3</w:t>
      </w:r>
      <w:r w:rsidRPr="0096745D">
        <w:rPr>
          <w:bCs/>
        </w:rPr>
        <w:t xml:space="preserve">/2021 z posiedzenia Zarządu Powiatu, które odbyło się w dniu </w:t>
      </w:r>
      <w:r>
        <w:rPr>
          <w:bCs/>
        </w:rPr>
        <w:br/>
      </w:r>
      <w:r w:rsidR="00095474">
        <w:rPr>
          <w:bCs/>
        </w:rPr>
        <w:t>06</w:t>
      </w:r>
      <w:r w:rsidRPr="0096745D">
        <w:rPr>
          <w:bCs/>
        </w:rPr>
        <w:t xml:space="preserve"> </w:t>
      </w:r>
      <w:r w:rsidR="00095474">
        <w:rPr>
          <w:bCs/>
        </w:rPr>
        <w:t xml:space="preserve">października </w:t>
      </w:r>
      <w:r w:rsidRPr="0096745D">
        <w:rPr>
          <w:bCs/>
        </w:rPr>
        <w:t>2021 r</w:t>
      </w:r>
      <w:r>
        <w:rPr>
          <w:bCs/>
        </w:rPr>
        <w:t>.</w:t>
      </w:r>
      <w:r w:rsidR="0010532D">
        <w:rPr>
          <w:bCs/>
        </w:rPr>
        <w:t xml:space="preserve">, </w:t>
      </w:r>
      <w:r w:rsidR="0010532D" w:rsidRPr="0096745D">
        <w:rPr>
          <w:bCs/>
        </w:rPr>
        <w:t>protokół Nr 1</w:t>
      </w:r>
      <w:r w:rsidR="0010532D">
        <w:rPr>
          <w:bCs/>
        </w:rPr>
        <w:t>7</w:t>
      </w:r>
      <w:r w:rsidR="00095474">
        <w:rPr>
          <w:bCs/>
        </w:rPr>
        <w:t>5</w:t>
      </w:r>
      <w:r w:rsidR="0010532D" w:rsidRPr="0096745D">
        <w:rPr>
          <w:bCs/>
        </w:rPr>
        <w:t xml:space="preserve">/2021 z posiedzenia Zarządu Powiatu, które odbyło się w dniu </w:t>
      </w:r>
      <w:r w:rsidR="0010532D">
        <w:rPr>
          <w:bCs/>
        </w:rPr>
        <w:br/>
      </w:r>
      <w:r w:rsidR="00095474">
        <w:rPr>
          <w:bCs/>
        </w:rPr>
        <w:t>11</w:t>
      </w:r>
      <w:r w:rsidR="0010532D" w:rsidRPr="0096745D">
        <w:rPr>
          <w:bCs/>
        </w:rPr>
        <w:t xml:space="preserve"> </w:t>
      </w:r>
      <w:r w:rsidR="00095474">
        <w:rPr>
          <w:bCs/>
        </w:rPr>
        <w:t xml:space="preserve">października </w:t>
      </w:r>
      <w:r w:rsidR="0010532D" w:rsidRPr="0096745D">
        <w:rPr>
          <w:bCs/>
        </w:rPr>
        <w:t>2021 r</w:t>
      </w:r>
      <w:r w:rsidR="0010532D">
        <w:rPr>
          <w:bCs/>
        </w:rPr>
        <w:t>.</w:t>
      </w:r>
      <w:r w:rsidR="00DE08E2">
        <w:rPr>
          <w:bCs/>
        </w:rPr>
        <w:t xml:space="preserve">, </w:t>
      </w:r>
      <w:r w:rsidR="00DE08E2" w:rsidRPr="0096745D">
        <w:rPr>
          <w:bCs/>
        </w:rPr>
        <w:t>protokół Nr 1</w:t>
      </w:r>
      <w:r w:rsidR="00DE08E2">
        <w:rPr>
          <w:bCs/>
        </w:rPr>
        <w:t>7</w:t>
      </w:r>
      <w:r w:rsidR="00095474">
        <w:rPr>
          <w:bCs/>
        </w:rPr>
        <w:t>7</w:t>
      </w:r>
      <w:r w:rsidR="00DE08E2" w:rsidRPr="0096745D">
        <w:rPr>
          <w:bCs/>
        </w:rPr>
        <w:t xml:space="preserve">/2021 z posiedzenia Zarządu Powiatu, które odbyło się w dniu </w:t>
      </w:r>
      <w:r w:rsidR="00DE08E2">
        <w:rPr>
          <w:bCs/>
        </w:rPr>
        <w:br/>
      </w:r>
      <w:r w:rsidR="00095474">
        <w:rPr>
          <w:bCs/>
        </w:rPr>
        <w:t>1</w:t>
      </w:r>
      <w:r w:rsidR="00DE08E2">
        <w:rPr>
          <w:bCs/>
        </w:rPr>
        <w:t>5</w:t>
      </w:r>
      <w:r w:rsidR="00DE08E2" w:rsidRPr="0096745D">
        <w:rPr>
          <w:bCs/>
        </w:rPr>
        <w:t xml:space="preserve"> </w:t>
      </w:r>
      <w:r w:rsidR="00DE08E2">
        <w:rPr>
          <w:bCs/>
        </w:rPr>
        <w:t xml:space="preserve">października </w:t>
      </w:r>
      <w:r w:rsidR="00DE08E2" w:rsidRPr="0096745D">
        <w:rPr>
          <w:bCs/>
        </w:rPr>
        <w:t>2021 r</w:t>
      </w:r>
      <w:r w:rsidR="00DE08E2">
        <w:rPr>
          <w:bCs/>
        </w:rPr>
        <w:t>.</w:t>
      </w:r>
      <w:r w:rsidR="00095474">
        <w:rPr>
          <w:bCs/>
        </w:rPr>
        <w:t>,</w:t>
      </w:r>
      <w:r w:rsidR="00DE08E2">
        <w:rPr>
          <w:bCs/>
        </w:rPr>
        <w:t xml:space="preserve"> </w:t>
      </w:r>
      <w:r w:rsidR="00DE08E2" w:rsidRPr="0096745D">
        <w:rPr>
          <w:bCs/>
        </w:rPr>
        <w:t>protokół Nr 1</w:t>
      </w:r>
      <w:r w:rsidR="00DE08E2">
        <w:rPr>
          <w:bCs/>
        </w:rPr>
        <w:t>7</w:t>
      </w:r>
      <w:r w:rsidR="00095474">
        <w:rPr>
          <w:bCs/>
        </w:rPr>
        <w:t>8</w:t>
      </w:r>
      <w:r w:rsidR="00DE08E2" w:rsidRPr="0096745D">
        <w:rPr>
          <w:bCs/>
        </w:rPr>
        <w:t xml:space="preserve">/2021 z posiedzenia Zarządu Powiatu, które odbyło się </w:t>
      </w:r>
      <w:r w:rsidR="00DE08E2">
        <w:rPr>
          <w:bCs/>
        </w:rPr>
        <w:br/>
      </w:r>
      <w:r w:rsidR="00DE08E2" w:rsidRPr="0096745D">
        <w:rPr>
          <w:bCs/>
        </w:rPr>
        <w:t xml:space="preserve">w dniu </w:t>
      </w:r>
      <w:r w:rsidR="00095474">
        <w:rPr>
          <w:bCs/>
        </w:rPr>
        <w:t>1</w:t>
      </w:r>
      <w:r w:rsidR="00DE08E2">
        <w:rPr>
          <w:bCs/>
        </w:rPr>
        <w:t>6</w:t>
      </w:r>
      <w:r w:rsidR="00DE08E2" w:rsidRPr="0096745D">
        <w:rPr>
          <w:bCs/>
        </w:rPr>
        <w:t xml:space="preserve"> </w:t>
      </w:r>
      <w:r w:rsidR="00DE08E2">
        <w:rPr>
          <w:bCs/>
        </w:rPr>
        <w:t xml:space="preserve">października </w:t>
      </w:r>
      <w:r w:rsidR="00DE08E2" w:rsidRPr="0096745D">
        <w:rPr>
          <w:bCs/>
        </w:rPr>
        <w:t>2021 r</w:t>
      </w:r>
      <w:r w:rsidR="00DE08E2">
        <w:rPr>
          <w:bCs/>
        </w:rPr>
        <w:t>.,</w:t>
      </w:r>
      <w:r>
        <w:rPr>
          <w:bCs/>
        </w:rPr>
        <w:t xml:space="preserve"> </w:t>
      </w:r>
      <w:r w:rsidR="00095474" w:rsidRPr="0096745D">
        <w:rPr>
          <w:bCs/>
        </w:rPr>
        <w:t>protokół Nr 1</w:t>
      </w:r>
      <w:r w:rsidR="00095474">
        <w:rPr>
          <w:bCs/>
        </w:rPr>
        <w:t>79</w:t>
      </w:r>
      <w:r w:rsidR="00095474" w:rsidRPr="0096745D">
        <w:rPr>
          <w:bCs/>
        </w:rPr>
        <w:t xml:space="preserve">/2021 z posiedzenia Zarządu Powiatu, które odbyło się </w:t>
      </w:r>
      <w:r w:rsidR="00095474">
        <w:rPr>
          <w:bCs/>
        </w:rPr>
        <w:br/>
      </w:r>
      <w:r w:rsidR="00095474" w:rsidRPr="0096745D">
        <w:rPr>
          <w:bCs/>
        </w:rPr>
        <w:t xml:space="preserve">w dniu </w:t>
      </w:r>
      <w:r w:rsidR="00095474">
        <w:rPr>
          <w:bCs/>
        </w:rPr>
        <w:t>18</w:t>
      </w:r>
      <w:r w:rsidR="00095474" w:rsidRPr="0096745D">
        <w:rPr>
          <w:bCs/>
        </w:rPr>
        <w:t xml:space="preserve"> </w:t>
      </w:r>
      <w:r w:rsidR="00095474">
        <w:rPr>
          <w:bCs/>
        </w:rPr>
        <w:t xml:space="preserve">października </w:t>
      </w:r>
      <w:r w:rsidR="00095474" w:rsidRPr="0096745D">
        <w:rPr>
          <w:bCs/>
        </w:rPr>
        <w:t>2021 r</w:t>
      </w:r>
      <w:r w:rsidR="00095474">
        <w:rPr>
          <w:bCs/>
        </w:rPr>
        <w:t xml:space="preserve">., </w:t>
      </w:r>
      <w:r w:rsidR="00095474" w:rsidRPr="0096745D">
        <w:rPr>
          <w:bCs/>
        </w:rPr>
        <w:t>protokół Nr 1</w:t>
      </w:r>
      <w:r w:rsidR="00095474">
        <w:rPr>
          <w:bCs/>
        </w:rPr>
        <w:t>80</w:t>
      </w:r>
      <w:r w:rsidR="00095474" w:rsidRPr="0096745D">
        <w:rPr>
          <w:bCs/>
        </w:rPr>
        <w:t xml:space="preserve">/2021 z posiedzenia Zarządu Powiatu, które odbyło się </w:t>
      </w:r>
      <w:r w:rsidR="00095474">
        <w:rPr>
          <w:bCs/>
        </w:rPr>
        <w:br/>
      </w:r>
      <w:r w:rsidR="00095474" w:rsidRPr="0096745D">
        <w:rPr>
          <w:bCs/>
        </w:rPr>
        <w:t xml:space="preserve">w dniu </w:t>
      </w:r>
      <w:r w:rsidR="00095474">
        <w:rPr>
          <w:bCs/>
        </w:rPr>
        <w:t>19</w:t>
      </w:r>
      <w:r w:rsidR="00095474" w:rsidRPr="0096745D">
        <w:rPr>
          <w:bCs/>
        </w:rPr>
        <w:t xml:space="preserve"> </w:t>
      </w:r>
      <w:r w:rsidR="00095474">
        <w:rPr>
          <w:bCs/>
        </w:rPr>
        <w:t xml:space="preserve">października </w:t>
      </w:r>
      <w:r w:rsidR="00095474" w:rsidRPr="0096745D">
        <w:rPr>
          <w:bCs/>
        </w:rPr>
        <w:t>2021 r</w:t>
      </w:r>
      <w:r w:rsidR="00095474">
        <w:rPr>
          <w:bCs/>
        </w:rPr>
        <w:t>.</w:t>
      </w:r>
      <w:r w:rsidR="007A69EE">
        <w:rPr>
          <w:bCs/>
        </w:rPr>
        <w:t xml:space="preserve"> oraz</w:t>
      </w:r>
      <w:r w:rsidR="00095474">
        <w:rPr>
          <w:bCs/>
        </w:rPr>
        <w:t xml:space="preserve"> </w:t>
      </w:r>
      <w:r w:rsidR="00095474" w:rsidRPr="0096745D">
        <w:rPr>
          <w:bCs/>
        </w:rPr>
        <w:t>protokół Nr 1</w:t>
      </w:r>
      <w:r w:rsidR="00095474">
        <w:rPr>
          <w:bCs/>
        </w:rPr>
        <w:t>81</w:t>
      </w:r>
      <w:r w:rsidR="00095474" w:rsidRPr="0096745D">
        <w:rPr>
          <w:bCs/>
        </w:rPr>
        <w:t xml:space="preserve">/2021 z posiedzenia Zarządu Powiatu, które odbyło się w dniu </w:t>
      </w:r>
      <w:r w:rsidR="007A69EE">
        <w:rPr>
          <w:bCs/>
        </w:rPr>
        <w:t>20</w:t>
      </w:r>
      <w:r w:rsidR="00095474" w:rsidRPr="0096745D">
        <w:rPr>
          <w:bCs/>
        </w:rPr>
        <w:t xml:space="preserve"> </w:t>
      </w:r>
      <w:r w:rsidR="00095474">
        <w:rPr>
          <w:bCs/>
        </w:rPr>
        <w:t xml:space="preserve">października </w:t>
      </w:r>
      <w:r w:rsidR="00095474" w:rsidRPr="0096745D">
        <w:rPr>
          <w:bCs/>
        </w:rPr>
        <w:t>2021 r</w:t>
      </w:r>
      <w:r w:rsidR="00095474">
        <w:rPr>
          <w:bCs/>
        </w:rPr>
        <w:t xml:space="preserve">. </w:t>
      </w:r>
      <w:r w:rsidRPr="0096745D">
        <w:rPr>
          <w:bCs/>
        </w:rPr>
        <w:t xml:space="preserve">zostały przyjęte bez uwag i podpisane. </w:t>
      </w:r>
    </w:p>
    <w:p w14:paraId="1BC50821" w14:textId="77777777" w:rsidR="00854B63" w:rsidRDefault="00854B6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A919BED" w14:textId="034DB93F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 xml:space="preserve">Ad. </w:t>
      </w:r>
      <w:r w:rsidR="00D126D5">
        <w:rPr>
          <w:rFonts w:ascii="Arial" w:hAnsi="Arial" w:cs="Arial"/>
          <w:b/>
          <w:sz w:val="18"/>
          <w:szCs w:val="18"/>
          <w:u w:val="single"/>
        </w:rPr>
        <w:t>1</w:t>
      </w:r>
      <w:r w:rsidR="00095474">
        <w:rPr>
          <w:rFonts w:ascii="Arial" w:hAnsi="Arial" w:cs="Arial"/>
          <w:b/>
          <w:sz w:val="18"/>
          <w:szCs w:val="18"/>
          <w:u w:val="single"/>
        </w:rPr>
        <w:t>9</w:t>
      </w:r>
    </w:p>
    <w:p w14:paraId="0F17963D" w14:textId="3BCBBBA0" w:rsidR="007A2673" w:rsidRDefault="007A2673" w:rsidP="007A2673">
      <w:pPr>
        <w:spacing w:line="360" w:lineRule="auto"/>
        <w:ind w:firstLine="708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16EB4C0C" w14:textId="76473F2F" w:rsidR="007A2673" w:rsidRPr="00AB1012" w:rsidRDefault="00AB1012" w:rsidP="00AB1012">
      <w:pPr>
        <w:spacing w:line="360" w:lineRule="auto"/>
        <w:rPr>
          <w:i/>
          <w:iCs/>
        </w:rPr>
      </w:pPr>
      <w:r>
        <w:t xml:space="preserve">1. </w:t>
      </w:r>
      <w:r w:rsidR="0050258B" w:rsidRPr="00AB1012">
        <w:t xml:space="preserve">Pan Mirosław Walicki zapoznał zebranych z pismem do mieszkańców miejscowości Filipówka </w:t>
      </w:r>
      <w:r w:rsidR="0050258B" w:rsidRPr="00AB1012">
        <w:br/>
        <w:t xml:space="preserve">w sprawie umieszczenia bez zezwolenia </w:t>
      </w:r>
      <w:r w:rsidR="004E5189" w:rsidRPr="00AB1012">
        <w:t xml:space="preserve">w pasie drogowym drogi powiatowej nr 1333W Borowie – wola Miastkowska – Miastków kościelny na wysokości działki o numerze ewidencyjnym 187 „pastucha” rozstawionego na palikach drewnianych, między którymi rozciągnięty jest drut podłączony </w:t>
      </w:r>
      <w:r w:rsidR="004E5189" w:rsidRPr="00AB1012">
        <w:lastRenderedPageBreak/>
        <w:t xml:space="preserve">do prądu i do pilnego usunięcia przedmiotowego urządzenia (w terminie 24 godzin od daty otrzymania pisma). </w:t>
      </w:r>
      <w:r w:rsidRPr="00AB1012">
        <w:rPr>
          <w:i/>
          <w:iCs/>
        </w:rPr>
        <w:t xml:space="preserve">Pismo stanowi załącznik nr 21 do protokołu. </w:t>
      </w:r>
    </w:p>
    <w:p w14:paraId="5F13947E" w14:textId="6589FC3D" w:rsidR="004E5189" w:rsidRPr="00AB1012" w:rsidRDefault="004E5189" w:rsidP="00AB1012">
      <w:pPr>
        <w:spacing w:line="360" w:lineRule="auto"/>
        <w:ind w:firstLine="708"/>
        <w:rPr>
          <w:i/>
          <w:iCs/>
        </w:rPr>
      </w:pPr>
      <w:r w:rsidRPr="00AB1012">
        <w:t xml:space="preserve">Starosta przedstawił również odpowiedź informującą o usunięciu </w:t>
      </w:r>
      <w:r w:rsidR="00AB1012" w:rsidRPr="00AB1012">
        <w:t xml:space="preserve">„pastucha”. </w:t>
      </w:r>
      <w:r w:rsidR="00AB1012" w:rsidRPr="00AB1012">
        <w:rPr>
          <w:i/>
          <w:iCs/>
        </w:rPr>
        <w:t>Pismo stanowi załącznik nr 2</w:t>
      </w:r>
      <w:r w:rsidR="00AB1012" w:rsidRPr="00AB1012">
        <w:rPr>
          <w:i/>
          <w:iCs/>
        </w:rPr>
        <w:t>2</w:t>
      </w:r>
      <w:r w:rsidR="00AB1012" w:rsidRPr="00AB1012">
        <w:rPr>
          <w:i/>
          <w:iCs/>
        </w:rPr>
        <w:t xml:space="preserve"> do protokołu. </w:t>
      </w:r>
    </w:p>
    <w:p w14:paraId="23839FA1" w14:textId="1C1D435D" w:rsidR="00505EEA" w:rsidRDefault="00AB1012" w:rsidP="007A2673">
      <w:pPr>
        <w:spacing w:line="360" w:lineRule="auto"/>
        <w:rPr>
          <w:i/>
          <w:iCs/>
        </w:rPr>
      </w:pPr>
      <w:r>
        <w:t xml:space="preserve">2. Pan Mirosław Walicki poinformował, że GDDKiA Oddział w Warszawie Rejon w Garwolinie przesłała skorygowane tabele z podziałem kompetencji dotyczące utrzymania dróg lokalnych przy drodze krajowej S17. </w:t>
      </w:r>
      <w:r>
        <w:rPr>
          <w:i/>
          <w:iCs/>
        </w:rPr>
        <w:t xml:space="preserve">Pismo stanowi załącznik nr 23 do protokołu. </w:t>
      </w:r>
    </w:p>
    <w:p w14:paraId="29AE0E7E" w14:textId="4ADD8C41" w:rsidR="00694CEC" w:rsidRPr="00694CEC" w:rsidRDefault="00694CEC" w:rsidP="007A2673">
      <w:pPr>
        <w:spacing w:line="360" w:lineRule="auto"/>
        <w:rPr>
          <w:i/>
          <w:iCs/>
        </w:rPr>
      </w:pPr>
      <w:r>
        <w:t xml:space="preserve">3. Pan Mirosław Walicki przekazał, że Sejmik Województwa Mazowieckiego na posiedzeniu w dniu 12 października br. zatwierdził do dofinansowania projekty w ramach Instrumentu wsparcia zadań ważnych dla równomiernego rozwoju województwa mazowieckiego. </w:t>
      </w:r>
      <w:r>
        <w:rPr>
          <w:i/>
          <w:iCs/>
        </w:rPr>
        <w:t xml:space="preserve">Pismo w tej sprawie stanowi załącznik nr 24 do protokołu. </w:t>
      </w:r>
    </w:p>
    <w:p w14:paraId="42936552" w14:textId="77777777" w:rsidR="00AB1012" w:rsidRDefault="00AB1012" w:rsidP="007A2673">
      <w:pPr>
        <w:spacing w:line="360" w:lineRule="auto"/>
      </w:pPr>
    </w:p>
    <w:p w14:paraId="033C2EDA" w14:textId="22196062" w:rsidR="007A2673" w:rsidRPr="003306B7" w:rsidRDefault="00505EEA" w:rsidP="007A2673">
      <w:pPr>
        <w:spacing w:line="360" w:lineRule="auto"/>
      </w:pPr>
      <w:r>
        <w:t>S</w:t>
      </w:r>
      <w:r w:rsidR="007A2673" w:rsidRPr="003306B7">
        <w:t xml:space="preserve">tarosta o godzinie </w:t>
      </w:r>
      <w:r w:rsidR="007A2673" w:rsidRPr="00EF121F">
        <w:t>1</w:t>
      </w:r>
      <w:r w:rsidR="00095474">
        <w:t>8</w:t>
      </w:r>
      <w:r w:rsidR="00095474">
        <w:rPr>
          <w:vertAlign w:val="superscript"/>
        </w:rPr>
        <w:t>40</w:t>
      </w:r>
      <w:r w:rsidR="007A2673" w:rsidRPr="00505EEA">
        <w:rPr>
          <w:color w:val="FF0000"/>
          <w:vertAlign w:val="superscript"/>
        </w:rPr>
        <w:t xml:space="preserve"> </w:t>
      </w:r>
      <w:r w:rsidR="007A2673" w:rsidRPr="003306B7">
        <w:t xml:space="preserve">zakończył posiedzenie. </w:t>
      </w:r>
    </w:p>
    <w:p w14:paraId="36DE25D5" w14:textId="77777777" w:rsidR="007A2673" w:rsidRDefault="007A2673" w:rsidP="007A2673">
      <w:pPr>
        <w:rPr>
          <w:sz w:val="12"/>
          <w:szCs w:val="12"/>
        </w:rPr>
      </w:pPr>
    </w:p>
    <w:p w14:paraId="035E1E8C" w14:textId="77777777" w:rsidR="007A2673" w:rsidRDefault="007A2673" w:rsidP="007A2673">
      <w:pPr>
        <w:rPr>
          <w:sz w:val="12"/>
          <w:szCs w:val="12"/>
        </w:rPr>
      </w:pPr>
      <w:r w:rsidRPr="005528F9">
        <w:rPr>
          <w:sz w:val="12"/>
          <w:szCs w:val="12"/>
        </w:rPr>
        <w:t>Protokołował</w:t>
      </w:r>
      <w:r>
        <w:rPr>
          <w:sz w:val="12"/>
          <w:szCs w:val="12"/>
        </w:rPr>
        <w:t>a</w:t>
      </w:r>
      <w:r w:rsidRPr="005528F9">
        <w:rPr>
          <w:sz w:val="12"/>
          <w:szCs w:val="12"/>
        </w:rPr>
        <w:t>:</w:t>
      </w:r>
    </w:p>
    <w:p w14:paraId="4CC693E3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Katarzyna Patkowska-Winiarek </w:t>
      </w:r>
    </w:p>
    <w:p w14:paraId="792439B0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inspektor Wydziału OA  </w:t>
      </w:r>
    </w:p>
    <w:p w14:paraId="7DC6070D" w14:textId="76E150C2" w:rsidR="007A2673" w:rsidRDefault="007A2673" w:rsidP="007A2673">
      <w:pPr>
        <w:spacing w:line="276" w:lineRule="auto"/>
        <w:ind w:left="5664" w:firstLine="708"/>
        <w:rPr>
          <w:i/>
          <w:iCs/>
        </w:rPr>
      </w:pPr>
      <w:r>
        <w:rPr>
          <w:iCs/>
        </w:rPr>
        <w:t>STAROSTA</w:t>
      </w:r>
    </w:p>
    <w:p w14:paraId="31097024" w14:textId="77777777" w:rsidR="007A2673" w:rsidRDefault="007A2673" w:rsidP="007A2673">
      <w:pPr>
        <w:spacing w:line="360" w:lineRule="auto"/>
        <w:ind w:left="5664"/>
        <w:rPr>
          <w:i/>
          <w:iCs/>
        </w:rPr>
      </w:pPr>
    </w:p>
    <w:p w14:paraId="4A6C89DB" w14:textId="72FB8332" w:rsidR="00A2477E" w:rsidRDefault="00BB1318" w:rsidP="00BB1318">
      <w:pPr>
        <w:spacing w:line="360" w:lineRule="auto"/>
        <w:ind w:left="5664"/>
      </w:pPr>
      <w:r>
        <w:rPr>
          <w:i/>
          <w:iCs/>
        </w:rPr>
        <w:t xml:space="preserve">          </w:t>
      </w:r>
      <w:r w:rsidR="007A2673">
        <w:rPr>
          <w:i/>
          <w:iCs/>
        </w:rPr>
        <w:t>M</w:t>
      </w:r>
      <w:r>
        <w:rPr>
          <w:i/>
          <w:iCs/>
        </w:rPr>
        <w:t>irosław W</w:t>
      </w:r>
      <w:r w:rsidR="00252E7C">
        <w:rPr>
          <w:i/>
          <w:iCs/>
        </w:rPr>
        <w:t>a</w:t>
      </w:r>
      <w:r>
        <w:rPr>
          <w:i/>
          <w:iCs/>
        </w:rPr>
        <w:t>licki</w:t>
      </w:r>
    </w:p>
    <w:sectPr w:rsidR="00A2477E" w:rsidSect="00B077B9">
      <w:footerReference w:type="default" r:id="rId8"/>
      <w:pgSz w:w="11906" w:h="16838"/>
      <w:pgMar w:top="1135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17AE" w14:textId="77777777" w:rsidR="00833F46" w:rsidRDefault="00833F46">
      <w:r>
        <w:separator/>
      </w:r>
    </w:p>
  </w:endnote>
  <w:endnote w:type="continuationSeparator" w:id="0">
    <w:p w14:paraId="222411F2" w14:textId="77777777" w:rsidR="00833F46" w:rsidRDefault="008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68FFC7F" w14:textId="77777777" w:rsidR="003C2E02" w:rsidRDefault="00981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D655FF" w14:textId="77777777" w:rsidR="003C2E02" w:rsidRDefault="00833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1EE3" w14:textId="77777777" w:rsidR="00833F46" w:rsidRDefault="00833F46">
      <w:r>
        <w:separator/>
      </w:r>
    </w:p>
  </w:footnote>
  <w:footnote w:type="continuationSeparator" w:id="0">
    <w:p w14:paraId="05ADF943" w14:textId="77777777" w:rsidR="00833F46" w:rsidRDefault="0083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61152E"/>
    <w:multiLevelType w:val="hybridMultilevel"/>
    <w:tmpl w:val="71509762"/>
    <w:lvl w:ilvl="0" w:tplc="06124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2A4D46"/>
    <w:multiLevelType w:val="hybridMultilevel"/>
    <w:tmpl w:val="9BB4CC2A"/>
    <w:lvl w:ilvl="0" w:tplc="06124F3C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22B00582"/>
    <w:multiLevelType w:val="hybridMultilevel"/>
    <w:tmpl w:val="4A643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46B"/>
    <w:multiLevelType w:val="hybridMultilevel"/>
    <w:tmpl w:val="32DC6CEC"/>
    <w:lvl w:ilvl="0" w:tplc="06124F3C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8" w15:restartNumberingAfterBreak="0">
    <w:nsid w:val="232745F7"/>
    <w:multiLevelType w:val="hybridMultilevel"/>
    <w:tmpl w:val="D2DAB36E"/>
    <w:lvl w:ilvl="0" w:tplc="37FE6D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2E5FC7"/>
    <w:multiLevelType w:val="hybridMultilevel"/>
    <w:tmpl w:val="2DC44230"/>
    <w:lvl w:ilvl="0" w:tplc="06124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F157CC"/>
    <w:multiLevelType w:val="hybridMultilevel"/>
    <w:tmpl w:val="7AA0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2C5A"/>
    <w:multiLevelType w:val="hybridMultilevel"/>
    <w:tmpl w:val="8CECD082"/>
    <w:lvl w:ilvl="0" w:tplc="06124F3C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3" w15:restartNumberingAfterBreak="0">
    <w:nsid w:val="55574192"/>
    <w:multiLevelType w:val="hybridMultilevel"/>
    <w:tmpl w:val="681A4044"/>
    <w:lvl w:ilvl="0" w:tplc="0612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0AD8"/>
    <w:multiLevelType w:val="hybridMultilevel"/>
    <w:tmpl w:val="59601530"/>
    <w:lvl w:ilvl="0" w:tplc="0612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A7B07"/>
    <w:multiLevelType w:val="hybridMultilevel"/>
    <w:tmpl w:val="9488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FB9"/>
    <w:multiLevelType w:val="hybridMultilevel"/>
    <w:tmpl w:val="A47EEE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1B0905"/>
    <w:multiLevelType w:val="hybridMultilevel"/>
    <w:tmpl w:val="7E7E4B98"/>
    <w:lvl w:ilvl="0" w:tplc="06124F3C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6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3"/>
    <w:rsid w:val="00004DC0"/>
    <w:rsid w:val="000619AE"/>
    <w:rsid w:val="00095474"/>
    <w:rsid w:val="00096535"/>
    <w:rsid w:val="000A6D23"/>
    <w:rsid w:val="000E1D56"/>
    <w:rsid w:val="00100C28"/>
    <w:rsid w:val="0010532D"/>
    <w:rsid w:val="00120248"/>
    <w:rsid w:val="00132D31"/>
    <w:rsid w:val="001566AD"/>
    <w:rsid w:val="00191E26"/>
    <w:rsid w:val="001D0FD7"/>
    <w:rsid w:val="001E7FEC"/>
    <w:rsid w:val="001F2EEF"/>
    <w:rsid w:val="00207C3D"/>
    <w:rsid w:val="00225FE9"/>
    <w:rsid w:val="00252E7C"/>
    <w:rsid w:val="00253325"/>
    <w:rsid w:val="00292668"/>
    <w:rsid w:val="003159DE"/>
    <w:rsid w:val="003170C2"/>
    <w:rsid w:val="0038435B"/>
    <w:rsid w:val="003C352C"/>
    <w:rsid w:val="003E5585"/>
    <w:rsid w:val="003E68F8"/>
    <w:rsid w:val="00442EDC"/>
    <w:rsid w:val="004507CD"/>
    <w:rsid w:val="004616B7"/>
    <w:rsid w:val="0046661C"/>
    <w:rsid w:val="0048699D"/>
    <w:rsid w:val="004E5189"/>
    <w:rsid w:val="004F2696"/>
    <w:rsid w:val="0050258B"/>
    <w:rsid w:val="00505EEA"/>
    <w:rsid w:val="00506A3F"/>
    <w:rsid w:val="00543310"/>
    <w:rsid w:val="0056047B"/>
    <w:rsid w:val="00570852"/>
    <w:rsid w:val="00584C9F"/>
    <w:rsid w:val="005872A6"/>
    <w:rsid w:val="005A2A44"/>
    <w:rsid w:val="005B6FD5"/>
    <w:rsid w:val="005B7E68"/>
    <w:rsid w:val="005E0CB7"/>
    <w:rsid w:val="005E4962"/>
    <w:rsid w:val="00612A9C"/>
    <w:rsid w:val="00670A19"/>
    <w:rsid w:val="00694CEC"/>
    <w:rsid w:val="006B77DA"/>
    <w:rsid w:val="006E6DCB"/>
    <w:rsid w:val="00703BCE"/>
    <w:rsid w:val="00711BA3"/>
    <w:rsid w:val="00713581"/>
    <w:rsid w:val="007222CD"/>
    <w:rsid w:val="007236FB"/>
    <w:rsid w:val="007868E0"/>
    <w:rsid w:val="0079585B"/>
    <w:rsid w:val="007A2673"/>
    <w:rsid w:val="007A69EE"/>
    <w:rsid w:val="007F669D"/>
    <w:rsid w:val="008006A3"/>
    <w:rsid w:val="00833F46"/>
    <w:rsid w:val="008407BA"/>
    <w:rsid w:val="00854B63"/>
    <w:rsid w:val="008838C3"/>
    <w:rsid w:val="0097175F"/>
    <w:rsid w:val="0098164A"/>
    <w:rsid w:val="009C67F8"/>
    <w:rsid w:val="009D6C95"/>
    <w:rsid w:val="009E5098"/>
    <w:rsid w:val="009F5EBD"/>
    <w:rsid w:val="00A11B60"/>
    <w:rsid w:val="00A13703"/>
    <w:rsid w:val="00A2477E"/>
    <w:rsid w:val="00A34ED2"/>
    <w:rsid w:val="00A44A49"/>
    <w:rsid w:val="00A5494F"/>
    <w:rsid w:val="00AB1012"/>
    <w:rsid w:val="00AE2A45"/>
    <w:rsid w:val="00B077B9"/>
    <w:rsid w:val="00B07A86"/>
    <w:rsid w:val="00B81863"/>
    <w:rsid w:val="00BB1318"/>
    <w:rsid w:val="00BB4154"/>
    <w:rsid w:val="00BB68D1"/>
    <w:rsid w:val="00BD0103"/>
    <w:rsid w:val="00C0303B"/>
    <w:rsid w:val="00C259E6"/>
    <w:rsid w:val="00C434BD"/>
    <w:rsid w:val="00C60BAB"/>
    <w:rsid w:val="00C61A58"/>
    <w:rsid w:val="00C66E9F"/>
    <w:rsid w:val="00C83441"/>
    <w:rsid w:val="00C8496D"/>
    <w:rsid w:val="00C918CC"/>
    <w:rsid w:val="00C95ADA"/>
    <w:rsid w:val="00CF5A2C"/>
    <w:rsid w:val="00D04F46"/>
    <w:rsid w:val="00D126D5"/>
    <w:rsid w:val="00D22F80"/>
    <w:rsid w:val="00D74BEC"/>
    <w:rsid w:val="00D77E33"/>
    <w:rsid w:val="00D92B5F"/>
    <w:rsid w:val="00DA7B23"/>
    <w:rsid w:val="00DB2086"/>
    <w:rsid w:val="00DE08E2"/>
    <w:rsid w:val="00DE7E91"/>
    <w:rsid w:val="00E418FE"/>
    <w:rsid w:val="00E500F8"/>
    <w:rsid w:val="00E63930"/>
    <w:rsid w:val="00E84775"/>
    <w:rsid w:val="00EB0F1A"/>
    <w:rsid w:val="00EF121F"/>
    <w:rsid w:val="00F1658A"/>
    <w:rsid w:val="00F4463C"/>
    <w:rsid w:val="00F54DF1"/>
    <w:rsid w:val="00F85C61"/>
    <w:rsid w:val="00FA4315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1FBF"/>
  <w15:chartTrackingRefBased/>
  <w15:docId w15:val="{A3CAA1C8-384E-42E0-ACB4-BA15DE0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F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A2673"/>
    <w:pPr>
      <w:keepNext/>
      <w:numPr>
        <w:numId w:val="1"/>
      </w:numPr>
      <w:suppressAutoHyphens/>
      <w:autoSpaceDE/>
      <w:autoSpaceDN/>
      <w:adjustRightInd/>
      <w:spacing w:before="240" w:after="60" w:line="100" w:lineRule="atLeast"/>
      <w:jc w:val="left"/>
      <w:outlineLvl w:val="3"/>
    </w:pPr>
    <w:rPr>
      <w:rFonts w:ascii="Calibri" w:hAnsi="Calibri" w:cs="Calibri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0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A267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A2673"/>
    <w:pPr>
      <w:suppressLineNumbers/>
      <w:tabs>
        <w:tab w:val="center" w:pos="4819"/>
        <w:tab w:val="right" w:pos="9638"/>
      </w:tabs>
      <w:suppressAutoHyphens/>
      <w:autoSpaceDE/>
      <w:autoSpaceDN/>
      <w:adjustRightInd/>
      <w:spacing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A2673"/>
    <w:pPr>
      <w:suppressAutoHyphens/>
      <w:autoSpaceDE/>
      <w:autoSpaceDN/>
      <w:adjustRightInd/>
      <w:spacing w:after="120"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22CD"/>
    <w:pPr>
      <w:widowControl w:val="0"/>
      <w:suppressAutoHyphens/>
      <w:autoSpaceDE/>
      <w:autoSpaceDN/>
      <w:adjustRightInd/>
      <w:ind w:left="720"/>
      <w:contextualSpacing/>
      <w:jc w:val="left"/>
    </w:pPr>
    <w:rPr>
      <w:rFonts w:eastAsia="Lucida Sans Unicode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E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F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0F1A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ekstblokowy">
    <w:name w:val="Block Text"/>
    <w:basedOn w:val="Normalny"/>
    <w:qFormat/>
    <w:rsid w:val="00EB0F1A"/>
    <w:pPr>
      <w:autoSpaceDE/>
      <w:autoSpaceDN/>
      <w:adjustRightInd/>
      <w:ind w:left="360" w:right="-374"/>
    </w:pPr>
    <w:rPr>
      <w:b/>
      <w:color w:val="FF0000"/>
      <w:sz w:val="18"/>
      <w:szCs w:val="24"/>
    </w:rPr>
  </w:style>
  <w:style w:type="paragraph" w:styleId="Tytu">
    <w:name w:val="Title"/>
    <w:basedOn w:val="Normalny"/>
    <w:link w:val="TytuZnak"/>
    <w:qFormat/>
    <w:rsid w:val="00EB0F1A"/>
    <w:pPr>
      <w:autoSpaceDE/>
      <w:autoSpaceDN/>
      <w:adjustRightInd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B0F1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_%20%200%20PZD%20Aktualny%2004.07.2021\_%2001%20Teczki%2002.03.%202021\1%20Teczki\3%20%20Wypadki\Wypadki%202021\_6a%20WYKRESY%20WPADKI%20za%20cz&#322;y%20rok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pl-PL" sz="1100"/>
              <a:t>Przyczyny wypadków na drogach powiatowych 
w okresie od  01.01.2021 r. do 30.06.2021 r.</a:t>
            </a:r>
          </a:p>
        </c:rich>
      </c:tx>
      <c:layout>
        <c:manualLayout>
          <c:xMode val="edge"/>
          <c:yMode val="edge"/>
          <c:x val="0.17418256745684566"/>
          <c:y val="5.300855685722211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82859028417993"/>
          <c:y val="0.22984938421158896"/>
          <c:w val="0.33663140704851213"/>
          <c:h val="0.6939322924383302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Arkusz1!$D$3</c:f>
              <c:strCache>
                <c:ptCount val="1"/>
                <c:pt idx="0">
                  <c:v>wymuszenie pierwszeństwa przejazdu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02936005360175E-3"/>
                  <c:y val="-3.879938084662493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99-4C2C-B5D4-8FC4CEEF6C4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Arkusz1!$D$4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99-4C2C-B5D4-8FC4CEEF6C46}"/>
            </c:ext>
          </c:extLst>
        </c:ser>
        <c:ser>
          <c:idx val="2"/>
          <c:order val="1"/>
          <c:tx>
            <c:strRef>
              <c:f>Arkusz1!$E$3</c:f>
              <c:strCache>
                <c:ptCount val="1"/>
                <c:pt idx="0">
                  <c:v>nieprawidłowe omijanie, wymijanie i skręcanie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122800388915386E-3"/>
                  <c:y val="-9.4811225519886939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99-4C2C-B5D4-8FC4CEEF6C4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Arkusz1!$E$4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99-4C2C-B5D4-8FC4CEEF6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0"/>
        <c:axId val="378571816"/>
        <c:axId val="378573384"/>
      </c:barChart>
      <c:catAx>
        <c:axId val="378571816"/>
        <c:scaling>
          <c:orientation val="minMax"/>
        </c:scaling>
        <c:delete val="1"/>
        <c:axPos val="b"/>
        <c:majorTickMark val="out"/>
        <c:minorTickMark val="none"/>
        <c:tickLblPos val="nextTo"/>
        <c:crossAx val="378573384"/>
        <c:crosses val="autoZero"/>
        <c:auto val="1"/>
        <c:lblAlgn val="ctr"/>
        <c:lblOffset val="100"/>
        <c:noMultiLvlLbl val="0"/>
      </c:catAx>
      <c:valAx>
        <c:axId val="378573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800"/>
                  <a:t>ILOŚĆ WYPADKÓW</a:t>
                </a:r>
              </a:p>
            </c:rich>
          </c:tx>
          <c:layout>
            <c:manualLayout>
              <c:xMode val="edge"/>
              <c:yMode val="edge"/>
              <c:x val="2.4427690089573403E-2"/>
              <c:y val="0.416887221558038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78571816"/>
        <c:crosses val="autoZero"/>
        <c:crossBetween val="between"/>
      </c:valAx>
      <c:spPr>
        <a:ln w="25400">
          <a:noFill/>
        </a:ln>
      </c:spPr>
    </c:plotArea>
    <c:legend>
      <c:legendPos val="r"/>
      <c:layout>
        <c:manualLayout>
          <c:xMode val="edge"/>
          <c:yMode val="edge"/>
          <c:x val="0.58550018121786374"/>
          <c:y val="0.2346712289236097"/>
          <c:w val="0.35957049374897943"/>
          <c:h val="0.66998062414973003"/>
        </c:manualLayout>
      </c:layout>
      <c:overlay val="1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 w="9525"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4171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82</cp:revision>
  <cp:lastPrinted>2021-11-02T11:04:00Z</cp:lastPrinted>
  <dcterms:created xsi:type="dcterms:W3CDTF">2021-09-22T11:07:00Z</dcterms:created>
  <dcterms:modified xsi:type="dcterms:W3CDTF">2021-11-02T11:23:00Z</dcterms:modified>
</cp:coreProperties>
</file>