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77" w:rsidRPr="00835377" w:rsidRDefault="00835377" w:rsidP="00835377">
      <w:pPr>
        <w:shd w:val="clear" w:color="auto" w:fill="FFFFFF"/>
        <w:spacing w:after="180" w:line="240" w:lineRule="auto"/>
        <w:textAlignment w:val="baseline"/>
        <w:outlineLvl w:val="1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  <w:r w:rsidRPr="00835377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>Informacja o Starostwie Powiatowym w Oleśnicy w tekście łatwym do czytania ETR (</w:t>
      </w:r>
      <w:proofErr w:type="spellStart"/>
      <w:r w:rsidRPr="00835377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>Easy</w:t>
      </w:r>
      <w:proofErr w:type="spellEnd"/>
      <w:r w:rsidRPr="00835377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 xml:space="preserve"> To Read)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sz w:val="28"/>
          <w:szCs w:val="28"/>
          <w:shd w:val="clear" w:color="auto" w:fill="FFFFFF"/>
          <w:lang w:eastAsia="pl-PL"/>
        </w:rPr>
      </w:pP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1B1B1B"/>
          <w:sz w:val="28"/>
          <w:szCs w:val="28"/>
          <w:shd w:val="clear" w:color="auto" w:fill="FFFFFF"/>
          <w:lang w:eastAsia="pl-PL"/>
        </w:rPr>
        <w:t>Starostwo Powiatowe w Oleśnicy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Starostwo Powiatowe to urząd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W Starostwie pracują urzędnicy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Urzędnicy zajmują się ważnymi sprawami mieszkańców powiatu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Kierownikiem Urzędu jest Starosta Oleśnicki </w:t>
      </w: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Sławomir Kapica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Starostwo Powiatowe w Oleśnicy otwarte jest w godzinach </w:t>
      </w: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7.30-15.30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br/>
      </w:r>
      <w:r w:rsidRPr="00835377">
        <w:rPr>
          <w:rFonts w:eastAsia="Times New Roman" w:cstheme="minorHAnsi"/>
          <w:b/>
          <w:bCs/>
          <w:color w:val="1B1B1B"/>
          <w:sz w:val="28"/>
          <w:szCs w:val="28"/>
          <w:shd w:val="clear" w:color="auto" w:fill="FFFFFF"/>
          <w:lang w:eastAsia="pl-PL"/>
        </w:rPr>
        <w:t>Jak dostać się do Starostwa Powiatowego w Oleśnicy?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Starostwo Powiatowe w Oleśnicy znajduje się przy ul. Słowackiego 10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Wejście główne A do budynku znajduje się od ul. Słowackiego 10 i nie jest przystosowane dla osób niepełnosprawnych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Drugie wejście B do budynku znajduje się również od ul Słowackiego i jest ono w pełni przygotowane do potrzeb osób niepełnosprawnych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Każdym wejściem do budynku Starostwa Powiatowego w Oleśnicy może wejść osoba z psem asystującym oraz psem przewodnikiem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W budynku jest winda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Winda obejmuje swym zasięgiem wszystkie kondygnacje budynku. W korytarzu obok windy oraz na parterze znajduje się toaleta dla osób niepełnosprawnych, w tym także na wózkach inwalidzkich.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br/>
      </w:r>
      <w:r w:rsidRPr="00835377">
        <w:rPr>
          <w:rFonts w:eastAsia="Times New Roman" w:cstheme="minorHAnsi"/>
          <w:b/>
          <w:bCs/>
          <w:color w:val="1B1B1B"/>
          <w:sz w:val="28"/>
          <w:szCs w:val="28"/>
          <w:shd w:val="clear" w:color="auto" w:fill="FFFFFF"/>
          <w:lang w:eastAsia="pl-PL"/>
        </w:rPr>
        <w:t>Gdzie zaparkować?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Z boku budynku od strony ul. Wały Jagiellońskie znajduje się parking z wyznaczonymi dwoma miejscami dla niepełnosprawnych.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1B1B1B"/>
          <w:sz w:val="39"/>
          <w:szCs w:val="39"/>
          <w:lang w:eastAsia="pl-PL"/>
        </w:rPr>
      </w:pPr>
      <w:r w:rsidRPr="00835377">
        <w:rPr>
          <w:rFonts w:eastAsia="Times New Roman" w:cstheme="minorHAnsi"/>
          <w:b/>
          <w:bCs/>
          <w:color w:val="1B1B1B"/>
          <w:sz w:val="28"/>
          <w:szCs w:val="28"/>
          <w:shd w:val="clear" w:color="auto" w:fill="FFFFFF"/>
          <w:lang w:eastAsia="pl-PL"/>
        </w:rPr>
        <w:t>Jakie sprawy załatwisz w Starostwie Powiatowym</w:t>
      </w:r>
      <w:r w:rsidRPr="00835377">
        <w:rPr>
          <w:rFonts w:eastAsia="Times New Roman" w:cstheme="minorHAnsi"/>
          <w:b/>
          <w:bCs/>
          <w:color w:val="1B1B1B"/>
          <w:sz w:val="28"/>
          <w:szCs w:val="28"/>
          <w:shd w:val="clear" w:color="auto" w:fill="FFFFFF"/>
          <w:lang w:eastAsia="pl-PL"/>
        </w:rPr>
        <w:br/>
        <w:t>w Oleśnicy?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Informację o rozkładzie pomieszczeń w budynku zapewniają tablice informacyjne przy klatce schodowej, z oznaczeniem pięter, nazwami wydziałów i wskazaniem numerów pomieszczeń. W windzie również zamieszczony jest opis pięter wraz z informacją jakie wydziały się na nich znajdują.</w:t>
      </w:r>
    </w:p>
    <w:p w:rsidR="00835377" w:rsidRPr="00835377" w:rsidRDefault="00835377" w:rsidP="0083537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C0392B"/>
          <w:sz w:val="27"/>
          <w:szCs w:val="27"/>
          <w:shd w:val="clear" w:color="auto" w:fill="FFFFFF"/>
          <w:lang w:eastAsia="pl-PL"/>
        </w:rPr>
        <w:t>Parter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Na parterze po prawej stronie mieści się Biuro Podawcze - Punkt Informacyjny. Tutaj możesz przyjść, a pracownicy powiedzą, co masz robić dalej. Możesz również zadzwonić pod nr tel. 71 314 01 14.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Na parterze znajdują się również:  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- </w:t>
      </w: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Wydział Komunikacji i Inżynierii Dróg:</w:t>
      </w: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br/>
        <w:t>   tu możesz m.in. odebrać prawo jazdy, zgłosić kupno samochodu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- Wydział Środowiska i Nieruchomości:</w:t>
      </w: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br/>
        <w:t>   tu załatwisz m.in.. sprawy związane z wycinką drzew, ze środowiskiem, uzyskasz</w:t>
      </w: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br/>
        <w:t>   zaświadczenia o objęciu nieruchomości uproszczonym planem urządzenia lasu, wyrobisz</w:t>
      </w: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br/>
        <w:t>   kartę wędkarską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lastRenderedPageBreak/>
        <w:t>- Powiatowe Centrum Pomocy Rodzinie:</w:t>
      </w: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br/>
      </w:r>
      <w:r w:rsidRPr="0083537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  instytucja ta rozwiązuje problemy społeczne, wspiera i integruje osoby niepełnosprawne,</w:t>
      </w:r>
      <w:r w:rsidRPr="0083537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br/>
        <w:t>   zapewnia opiekę i wychowanie dzieciom całkowicie lub częściowo pozbawionym</w:t>
      </w:r>
      <w:r w:rsidRPr="0083537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br/>
        <w:t>   rodziców: przez organizowanie i prowadzenie ośrodków adopcyjno-opiekuńczych czy</w:t>
      </w:r>
      <w:r w:rsidRPr="0083537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br/>
        <w:t>   placówek opiekuńczo-wychowawczych.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- Kasa Agencji Ubezpieczeniowej </w:t>
      </w: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do uiszczania wszelkich opłat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- </w:t>
      </w: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Zespół ds. Informatyki</w:t>
      </w: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 do obsługi informatycznej Starostwa</w:t>
      </w:r>
    </w:p>
    <w:p w:rsidR="00835377" w:rsidRPr="00835377" w:rsidRDefault="00835377" w:rsidP="0083537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C0392B"/>
          <w:sz w:val="27"/>
          <w:szCs w:val="27"/>
          <w:shd w:val="clear" w:color="auto" w:fill="FFFFFF"/>
          <w:lang w:eastAsia="pl-PL"/>
        </w:rPr>
        <w:t>Co na I piętrze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- Sekretariat Starosty i Wicestarosty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- Sekretarz – zapewniający właściwą organizację pracy Starostwa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- Sala narad, w której obradują powiatowi radni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- Biuro Rady Powiatu - zajmujące się obsługą komisji i sesji Rady Powiatu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- Biuro przewodniczącego Rady Powiatu, który przyjmuje w każdy poniedziałek od godz. 14.00 do 16.00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- </w:t>
      </w:r>
      <w:r w:rsidRPr="0083537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Wydział Organizacyjny</w:t>
      </w: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:</w:t>
      </w: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br/>
        <w:t>   prowadzi sprawy organizacyjne związane z funkcjonowaniem Starostwa oraz zatrudnionych</w:t>
      </w: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br/>
        <w:t>   pracowników urzędu 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- </w:t>
      </w:r>
      <w:r w:rsidRPr="0083537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Wydział Finansowy:</w:t>
      </w: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br/>
        <w:t>   p</w:t>
      </w:r>
      <w:r w:rsidRPr="00835377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pl-PL"/>
        </w:rPr>
        <w:t>rowadzi obsługę finansowo-księgową Starostwa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- </w:t>
      </w:r>
      <w:r w:rsidRPr="0083537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Wydział Oświaty, Kultury i Sportu:</w:t>
      </w: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br/>
        <w:t>   obsługuje placówki oświatowe, dla których organem prowadzącym jest Powiat Oleśnicki</w:t>
      </w:r>
    </w:p>
    <w:p w:rsidR="00835377" w:rsidRPr="00835377" w:rsidRDefault="00835377" w:rsidP="0083537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C0392B"/>
          <w:sz w:val="27"/>
          <w:szCs w:val="27"/>
          <w:shd w:val="clear" w:color="auto" w:fill="FFFFFF"/>
          <w:lang w:eastAsia="pl-PL"/>
        </w:rPr>
        <w:t>Co na II piętrze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- Wydział Geodezji, Kartografii i Katastru:</w:t>
      </w:r>
      <w:r w:rsidRPr="00835377">
        <w:rPr>
          <w:rFonts w:eastAsia="Times New Roman" w:cstheme="minorHAnsi"/>
          <w:color w:val="1B1B1B"/>
          <w:shd w:val="clear" w:color="auto" w:fill="FFFFFF"/>
          <w:lang w:eastAsia="pl-PL"/>
        </w:rPr>
        <w:br/>
      </w: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   tu załatwisz wszystkie sprawy geodezyjne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- </w:t>
      </w:r>
      <w:r w:rsidRPr="0083537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Wydział Zdrowia, Spraw Społecznych i Zarządzania Kryzysowego</w:t>
      </w: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:</w:t>
      </w: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br/>
        <w:t>   odpowiada za z</w:t>
      </w: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adania dotyczące bezpieczeństwa publicznego, zarządzania kryzysowego,</w:t>
      </w: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br/>
        <w:t>   spraw obronnych i obrony cywilnej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- Wydział Architektury i Budownictwa:</w:t>
      </w:r>
      <w:r w:rsidRPr="00835377">
        <w:rPr>
          <w:rFonts w:eastAsia="Times New Roman" w:cstheme="minorHAnsi"/>
          <w:color w:val="1B1B1B"/>
          <w:shd w:val="clear" w:color="auto" w:fill="FFFFFF"/>
          <w:lang w:eastAsia="pl-PL"/>
        </w:rPr>
        <w:br/>
      </w: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   tu </w:t>
      </w: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uzyskasz m.in. pozwolenie na budowę lub rozbiórkę</w:t>
      </w:r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br/>
      </w:r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br/>
      </w: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- Punkt Nieodpłatnej Pomocy Prawnej:</w:t>
      </w:r>
      <w:r w:rsidRPr="00835377">
        <w:rPr>
          <w:rFonts w:eastAsia="Times New Roman" w:cstheme="minorHAnsi"/>
          <w:color w:val="1B1B1B"/>
          <w:shd w:val="clear" w:color="auto" w:fill="FFFFFF"/>
          <w:lang w:eastAsia="pl-PL"/>
        </w:rPr>
        <w:br/>
      </w: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   tu uzyskasz bezpłatne porady adwokatów lub radców prawnych</w:t>
      </w:r>
    </w:p>
    <w:p w:rsidR="00835377" w:rsidRPr="00835377" w:rsidRDefault="00835377" w:rsidP="0083537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C0392B"/>
          <w:sz w:val="27"/>
          <w:szCs w:val="27"/>
          <w:shd w:val="clear" w:color="auto" w:fill="FFFFFF"/>
          <w:lang w:eastAsia="pl-PL"/>
        </w:rPr>
        <w:t>Co na III piętrze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- Powiatowy Rzecznik Konsumentów: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   Uzyskasz u niego pomoc, gdy zostaniesz oszukany przez nieuczciwego sprzedawcę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- Wydział Rozwoju, Zamówień Publicznych i Promocji Powiatu: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   odpowiada za realizację inwestycji, promocję powiatu, prowadzi też stronę internetową i</w:t>
      </w: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br/>
        <w:t>   media społecznościowe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- Na tej samej kondygnacji znajdują się jeszcze biura audytora wewnętrznego i urzędnika</w:t>
      </w:r>
      <w:r w:rsidRPr="0083537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br/>
        <w:t>  piastującego samodzielne stanowisko ds. kontroli wewnętrznej</w:t>
      </w:r>
    </w:p>
    <w:p w:rsidR="00835377" w:rsidRPr="00835377" w:rsidRDefault="00835377" w:rsidP="0083537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1B1B1B"/>
          <w:sz w:val="28"/>
          <w:szCs w:val="28"/>
          <w:shd w:val="clear" w:color="auto" w:fill="FFFFFF"/>
          <w:lang w:eastAsia="pl-PL"/>
        </w:rPr>
        <w:lastRenderedPageBreak/>
        <w:t>Poza siedzibą Starostwa Powiatowego w Oleśnicy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Referaty jako części wydziałów funkcjonujące poza siedzibą Starostwa Powiatowego: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br/>
      </w: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- Siedziba w Urzędzie Miasta i Gminy Syców przy ul. Mickiewicza nr 1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Mieszczą się tu referaty: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- Wydziału Geodezji, Kartografii i Katastru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- Wydziału Komunikacji i Inżynierii Dróg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- Wydziału Architektury i Budownictwa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br/>
      </w: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- Siedziba w Zakładzie Gospodarki Mieszkaniowej w Twardogórze przy ul. 1 Maja 2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Mieści się tu referat: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- Wydziału Komunikacji i Inżynierii Dróg</w:t>
      </w:r>
    </w:p>
    <w:p w:rsidR="00835377" w:rsidRPr="00835377" w:rsidRDefault="00835377" w:rsidP="0083537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1B1B1B"/>
          <w:sz w:val="28"/>
          <w:szCs w:val="28"/>
          <w:shd w:val="clear" w:color="auto" w:fill="FFFFFF"/>
          <w:lang w:eastAsia="pl-PL"/>
        </w:rPr>
        <w:t>Chcesz załatwić sprawę w Starostwie?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Możesz przyjść do Starostwa i spotkać się z pracownikiem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Możesz przynieść pismo i zostawić je w Biurze Podawczym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Możesz zadzwonić na nr tel.: </w:t>
      </w: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71 314 01 14</w:t>
      </w:r>
    </w:p>
    <w:p w:rsid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 xml:space="preserve">Możesz napisać e-mail na adres: </w:t>
      </w:r>
      <w:hyperlink r:id="rId5" w:history="1">
        <w:r w:rsidRPr="005B2DC5">
          <w:rPr>
            <w:rStyle w:val="Hipercze"/>
            <w:rFonts w:eastAsia="Times New Roman" w:cstheme="minorHAnsi"/>
            <w:sz w:val="24"/>
            <w:szCs w:val="24"/>
            <w:shd w:val="clear" w:color="auto" w:fill="FFFFFF"/>
            <w:lang w:eastAsia="pl-PL"/>
          </w:rPr>
          <w:t>biuropodawcze@powiat-olesnicki.pl</w:t>
        </w:r>
      </w:hyperlink>
    </w:p>
    <w:p w:rsid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Możesz wysłać </w:t>
      </w:r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t>wiadomość SMS/MMS na numer telefonu: 570 926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t>240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>Możesz wysłać pismo przez</w:t>
      </w:r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Elektroniczną Skrzynkę Podawczą (</w:t>
      </w:r>
      <w:proofErr w:type="spellStart"/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t>ePUAP</w:t>
      </w:r>
      <w:proofErr w:type="spellEnd"/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 na</w:t>
      </w:r>
      <w:r w:rsidRPr="00835377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adres skrytki: 244l4gnkic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Możesz napisać zwykły list na adres: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Starostwo Powiatowe w Oleśnicy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ul. </w:t>
      </w:r>
      <w:r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J. </w:t>
      </w: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Słowackiego 10,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56-400 Oleśnica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hd w:val="clear" w:color="auto" w:fill="FFFFFF"/>
          <w:lang w:eastAsia="pl-PL"/>
        </w:rPr>
        <w:t> 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Jeśli jesteś głuchy, możesz skorzystać z pomocy tłumacza języka migowego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3 dni przed wizytą w urzędzie powiedz nam o tym: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- poproś kogoś, żeby zadzwonił i umówił za Ciebie wizytę w urzędzie na nr tel. 71 314 01 14,</w:t>
      </w:r>
    </w:p>
    <w:p w:rsid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- napisz e-mail z prośbą o tłumacza języka migowego na adres: biuropodawcze-powiat-olesnicki.pl</w:t>
      </w:r>
      <w:r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 xml:space="preserve"> (formularz do pobrania na stronie</w:t>
      </w:r>
      <w:r w:rsidR="00574D72" w:rsidRPr="00574D72">
        <w:t xml:space="preserve"> </w:t>
      </w:r>
      <w:hyperlink r:id="rId6" w:history="1">
        <w:r w:rsidR="00574D72" w:rsidRPr="005B2DC5">
          <w:rPr>
            <w:rStyle w:val="Hipercze"/>
            <w:rFonts w:eastAsia="Times New Roman" w:cstheme="minorHAnsi"/>
            <w:sz w:val="24"/>
            <w:szCs w:val="24"/>
            <w:shd w:val="clear" w:color="auto" w:fill="FFFFFF"/>
            <w:lang w:eastAsia="pl-PL"/>
          </w:rPr>
          <w:t>https://samorzad.gov.pl/web/powiat-olesnicki/wniosek-o-pomoc-tlumacza-jezyka-migowego</w:t>
        </w:r>
      </w:hyperlink>
      <w:r w:rsidR="00473C4C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)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 xml:space="preserve">- </w:t>
      </w:r>
      <w:bookmarkStart w:id="0" w:name="_GoBack"/>
      <w:r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 xml:space="preserve">wyślij </w:t>
      </w: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wiadomość SMS/MMS na numer telefonu: 570 926 240</w:t>
      </w:r>
      <w:bookmarkEnd w:id="0"/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W mailu napisz:</w:t>
      </w: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br/>
        <w:t>- imię i nazwisko</w:t>
      </w: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br/>
        <w:t>- jak możemy się z Tobą skontaktować: adres e-mail albo numer telefonu do kogoś, kto pomoże Cię umówić do urzędu</w:t>
      </w: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br/>
        <w:t>- jaką sprawę chcesz załatwić w urzędzie</w:t>
      </w: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br/>
        <w:t>- metodę komunikowania się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Jeśli jesteś osobą niewidomą lub mającą duże problemy z widzeniem, też możesz załatwić wszystkie swoje sprawy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Powiedz urzędnikom o Twoich problemach ze wzrokiem i powiedz jak można Ci pomóc. Pracownicy Urzędu pomogą załatwić Twoją sprawę</w:t>
      </w:r>
    </w:p>
    <w:p w:rsidR="00835377" w:rsidRPr="00835377" w:rsidRDefault="00835377" w:rsidP="008353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35377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Jeśli przy poruszaniu się pomaga Ci pies przewodnik, możesz z nim przyjść do urzędu</w:t>
      </w:r>
    </w:p>
    <w:p w:rsidR="00825B00" w:rsidRPr="00835377" w:rsidRDefault="00825B00">
      <w:pPr>
        <w:rPr>
          <w:rFonts w:cstheme="minorHAnsi"/>
        </w:rPr>
      </w:pPr>
    </w:p>
    <w:sectPr w:rsidR="00825B00" w:rsidRPr="0083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13"/>
    <w:rsid w:val="00286651"/>
    <w:rsid w:val="00296690"/>
    <w:rsid w:val="00473C4C"/>
    <w:rsid w:val="00574D72"/>
    <w:rsid w:val="00825B00"/>
    <w:rsid w:val="00835377"/>
    <w:rsid w:val="008B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morzad.gov.pl/web/powiat-olesnicki/wniosek-o-pomoc-tlumacza-jezyka-migowego" TargetMode="External"/><Relationship Id="rId5" Type="http://schemas.openxmlformats.org/officeDocument/2006/relationships/hyperlink" Target="mailto:biuropodawcze@powiat-oles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Sobczyk-Pienio</dc:creator>
  <cp:lastModifiedBy>Katarzyna Sobczyk-Pienio</cp:lastModifiedBy>
  <cp:revision>5</cp:revision>
  <cp:lastPrinted>2022-11-07T13:16:00Z</cp:lastPrinted>
  <dcterms:created xsi:type="dcterms:W3CDTF">2022-11-07T13:00:00Z</dcterms:created>
  <dcterms:modified xsi:type="dcterms:W3CDTF">2022-11-07T13:20:00Z</dcterms:modified>
</cp:coreProperties>
</file>